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F28F9" w14:textId="066FFAE4" w:rsidR="00CC0911" w:rsidRPr="00574773" w:rsidRDefault="00CC0911" w:rsidP="00CC0911">
      <w:pPr>
        <w:spacing w:before="480" w:after="240"/>
        <w:rPr>
          <w:rFonts w:ascii="Arial" w:hAnsi="Arial" w:cs="Arial"/>
          <w:bCs/>
          <w:i/>
          <w:iCs/>
          <w:sz w:val="24"/>
          <w:szCs w:val="24"/>
          <w:lang w:val="en-GB"/>
        </w:rPr>
      </w:pPr>
      <w:r w:rsidRPr="00574773">
        <w:rPr>
          <w:rFonts w:ascii="Arial" w:hAnsi="Arial" w:cs="Arial"/>
          <w:bCs/>
          <w:i/>
          <w:iCs/>
          <w:sz w:val="24"/>
          <w:szCs w:val="24"/>
          <w:highlight w:val="lightGray"/>
          <w:lang w:val="en-GB"/>
        </w:rPr>
        <w:t xml:space="preserve">Note on completing the </w:t>
      </w:r>
      <w:proofErr w:type="spellStart"/>
      <w:r w:rsidRPr="00574773">
        <w:rPr>
          <w:rFonts w:ascii="Arial" w:hAnsi="Arial" w:cs="Arial"/>
          <w:bCs/>
          <w:i/>
          <w:iCs/>
          <w:sz w:val="24"/>
          <w:szCs w:val="24"/>
          <w:highlight w:val="lightGray"/>
          <w:lang w:val="en-GB"/>
        </w:rPr>
        <w:t>ToRs</w:t>
      </w:r>
      <w:proofErr w:type="spellEnd"/>
      <w:r w:rsidRPr="00574773">
        <w:rPr>
          <w:rFonts w:ascii="Arial" w:hAnsi="Arial" w:cs="Arial"/>
          <w:bCs/>
          <w:i/>
          <w:iCs/>
          <w:sz w:val="24"/>
          <w:szCs w:val="24"/>
          <w:highlight w:val="lightGray"/>
          <w:lang w:val="en-GB"/>
        </w:rPr>
        <w:t>:  Please delete the parts in the grey marked areas that do not apply to the planned audit.</w:t>
      </w:r>
      <w:r w:rsidRPr="00574773">
        <w:rPr>
          <w:rFonts w:ascii="Arial" w:hAnsi="Arial" w:cs="Arial"/>
          <w:bCs/>
          <w:i/>
          <w:iCs/>
          <w:sz w:val="24"/>
          <w:szCs w:val="24"/>
          <w:lang w:val="en-GB"/>
        </w:rPr>
        <w:t xml:space="preserve"> </w:t>
      </w:r>
    </w:p>
    <w:p w14:paraId="305D56EB" w14:textId="22F52B6F" w:rsidR="003C1068" w:rsidRPr="00CC0911" w:rsidRDefault="006F079A" w:rsidP="006F079A">
      <w:pPr>
        <w:spacing w:before="480" w:after="240"/>
        <w:jc w:val="center"/>
        <w:rPr>
          <w:rFonts w:ascii="Arial" w:hAnsi="Arial" w:cs="Arial"/>
          <w:b/>
          <w:sz w:val="28"/>
          <w:lang w:val="en-GB"/>
        </w:rPr>
      </w:pPr>
      <w:r w:rsidRPr="00CC0911">
        <w:rPr>
          <w:rFonts w:ascii="Arial" w:hAnsi="Arial" w:cs="Arial"/>
          <w:b/>
          <w:sz w:val="28"/>
          <w:lang w:val="en-GB"/>
        </w:rPr>
        <w:t>T</w:t>
      </w:r>
      <w:r w:rsidR="00F06116" w:rsidRPr="00CC0911">
        <w:rPr>
          <w:rFonts w:ascii="Arial" w:hAnsi="Arial" w:cs="Arial"/>
          <w:b/>
          <w:sz w:val="28"/>
          <w:lang w:val="en-GB"/>
        </w:rPr>
        <w:t xml:space="preserve">erms of Reference for a </w:t>
      </w:r>
      <w:r w:rsidR="00F06116" w:rsidRPr="003352E8">
        <w:rPr>
          <w:rFonts w:ascii="Arial" w:hAnsi="Arial" w:cs="Arial"/>
          <w:b/>
          <w:sz w:val="28"/>
          <w:lang w:val="en-GB"/>
        </w:rPr>
        <w:t xml:space="preserve">Financial </w:t>
      </w:r>
      <w:r w:rsidR="003C1369" w:rsidRPr="003352E8">
        <w:rPr>
          <w:rFonts w:ascii="Arial" w:hAnsi="Arial" w:cs="Arial"/>
          <w:b/>
          <w:sz w:val="28"/>
          <w:lang w:val="en-GB"/>
        </w:rPr>
        <w:t xml:space="preserve">Project </w:t>
      </w:r>
      <w:r w:rsidR="00F06116" w:rsidRPr="003352E8">
        <w:rPr>
          <w:rFonts w:ascii="Arial" w:hAnsi="Arial" w:cs="Arial"/>
          <w:b/>
          <w:sz w:val="28"/>
          <w:lang w:val="en-GB"/>
        </w:rPr>
        <w:t>Audit</w:t>
      </w:r>
    </w:p>
    <w:p w14:paraId="167E9A7A" w14:textId="77777777" w:rsidR="003C1068" w:rsidRPr="00CC0911" w:rsidRDefault="003C1068" w:rsidP="005F7E8B">
      <w:pPr>
        <w:ind w:left="1134" w:hanging="1134"/>
        <w:jc w:val="center"/>
        <w:rPr>
          <w:rFonts w:ascii="Arial" w:hAnsi="Arial" w:cs="Arial"/>
          <w:b/>
          <w:sz w:val="20"/>
          <w:szCs w:val="20"/>
          <w:lang w:val="en-GB"/>
        </w:rPr>
      </w:pPr>
    </w:p>
    <w:tbl>
      <w:tblPr>
        <w:tblStyle w:val="TableGridLight"/>
        <w:tblW w:w="0" w:type="auto"/>
        <w:tblLook w:val="04A0" w:firstRow="1" w:lastRow="0" w:firstColumn="1" w:lastColumn="0" w:noHBand="0" w:noVBand="1"/>
      </w:tblPr>
      <w:tblGrid>
        <w:gridCol w:w="2547"/>
        <w:gridCol w:w="6515"/>
      </w:tblGrid>
      <w:tr w:rsidR="00F06116" w:rsidRPr="003C1369" w14:paraId="71EDADE5" w14:textId="77777777" w:rsidTr="00F06116">
        <w:tc>
          <w:tcPr>
            <w:tcW w:w="2547" w:type="dxa"/>
          </w:tcPr>
          <w:p w14:paraId="7E52766F" w14:textId="77777777" w:rsidR="00F06116" w:rsidRPr="003352E8" w:rsidRDefault="00F06116" w:rsidP="00480D08">
            <w:pPr>
              <w:spacing w:before="100" w:beforeAutospacing="1" w:after="100" w:afterAutospacing="1"/>
              <w:rPr>
                <w:rFonts w:ascii="Arial" w:hAnsi="Arial" w:cs="Arial"/>
                <w:b/>
                <w:bCs/>
                <w:sz w:val="20"/>
                <w:szCs w:val="20"/>
                <w:lang w:val="en-GB" w:eastAsia="de-DE"/>
              </w:rPr>
            </w:pPr>
            <w:r w:rsidRPr="003352E8">
              <w:rPr>
                <w:rFonts w:ascii="Arial" w:hAnsi="Arial" w:cs="Arial"/>
                <w:b/>
                <w:bCs/>
                <w:sz w:val="20"/>
                <w:szCs w:val="20"/>
                <w:lang w:val="en-GB" w:eastAsia="de-DE"/>
              </w:rPr>
              <w:t>Title of the Project:</w:t>
            </w:r>
          </w:p>
        </w:tc>
        <w:tc>
          <w:tcPr>
            <w:tcW w:w="6515" w:type="dxa"/>
          </w:tcPr>
          <w:p w14:paraId="3C966D58" w14:textId="050D9D71" w:rsidR="00F06116" w:rsidRPr="009110C6" w:rsidRDefault="00673BE2" w:rsidP="00480D08">
            <w:pPr>
              <w:spacing w:before="100" w:beforeAutospacing="1" w:after="100" w:afterAutospacing="1"/>
              <w:rPr>
                <w:rFonts w:ascii="Arial" w:hAnsi="Arial" w:cs="Arial"/>
                <w:sz w:val="20"/>
                <w:szCs w:val="20"/>
                <w:lang w:val="en-GB" w:eastAsia="de-DE"/>
              </w:rPr>
            </w:pPr>
            <w:r>
              <w:rPr>
                <w:rFonts w:ascii="Arial" w:hAnsi="Arial" w:cs="Arial"/>
                <w:sz w:val="20"/>
                <w:szCs w:val="20"/>
                <w:lang w:val="en-GB" w:eastAsia="de-DE"/>
              </w:rPr>
              <w:t>Including the Excluded</w:t>
            </w:r>
          </w:p>
        </w:tc>
      </w:tr>
      <w:tr w:rsidR="00F06116" w:rsidRPr="003C1369" w14:paraId="03C43F66" w14:textId="77777777" w:rsidTr="00F06116">
        <w:tc>
          <w:tcPr>
            <w:tcW w:w="2547" w:type="dxa"/>
          </w:tcPr>
          <w:p w14:paraId="46351DBB" w14:textId="77777777" w:rsidR="00F06116" w:rsidRPr="003352E8" w:rsidRDefault="00F06116" w:rsidP="00480D08">
            <w:pPr>
              <w:spacing w:before="100" w:beforeAutospacing="1" w:after="100" w:afterAutospacing="1"/>
              <w:rPr>
                <w:rFonts w:ascii="Arial" w:hAnsi="Arial" w:cs="Arial"/>
                <w:b/>
                <w:bCs/>
                <w:sz w:val="20"/>
                <w:szCs w:val="20"/>
                <w:lang w:val="en-GB" w:eastAsia="de-DE"/>
              </w:rPr>
            </w:pPr>
            <w:r w:rsidRPr="003352E8">
              <w:rPr>
                <w:rFonts w:ascii="Arial" w:hAnsi="Arial" w:cs="Arial"/>
                <w:b/>
                <w:bCs/>
                <w:sz w:val="20"/>
                <w:szCs w:val="20"/>
                <w:lang w:val="en-GB" w:eastAsia="de-DE"/>
              </w:rPr>
              <w:t>Project number:</w:t>
            </w:r>
          </w:p>
        </w:tc>
        <w:tc>
          <w:tcPr>
            <w:tcW w:w="6515" w:type="dxa"/>
          </w:tcPr>
          <w:p w14:paraId="7EC26C5E" w14:textId="79A0B48A" w:rsidR="00F06116" w:rsidRPr="009110C6" w:rsidRDefault="00F06116" w:rsidP="00480D08">
            <w:pPr>
              <w:spacing w:before="100" w:beforeAutospacing="1" w:after="100" w:afterAutospacing="1"/>
              <w:rPr>
                <w:rFonts w:ascii="Arial" w:hAnsi="Arial" w:cs="Arial"/>
                <w:sz w:val="20"/>
                <w:szCs w:val="20"/>
                <w:lang w:val="en-GB" w:eastAsia="de-DE"/>
              </w:rPr>
            </w:pPr>
          </w:p>
        </w:tc>
      </w:tr>
      <w:tr w:rsidR="00F06116" w:rsidRPr="00CC0911" w14:paraId="3CFEF123" w14:textId="77777777" w:rsidTr="00F06116">
        <w:tc>
          <w:tcPr>
            <w:tcW w:w="2547" w:type="dxa"/>
          </w:tcPr>
          <w:p w14:paraId="3253DF8A" w14:textId="3C99BF11" w:rsidR="00F06116" w:rsidRPr="00CC0911" w:rsidRDefault="00F06116" w:rsidP="00480D08">
            <w:pPr>
              <w:spacing w:before="100" w:beforeAutospacing="1" w:after="100" w:afterAutospacing="1"/>
              <w:rPr>
                <w:rFonts w:ascii="Arial" w:hAnsi="Arial" w:cs="Arial"/>
                <w:b/>
                <w:bCs/>
                <w:sz w:val="20"/>
                <w:szCs w:val="20"/>
                <w:lang w:val="en-GB" w:eastAsia="de-DE"/>
              </w:rPr>
            </w:pPr>
            <w:r w:rsidRPr="00CC0911">
              <w:rPr>
                <w:rFonts w:ascii="Arial" w:hAnsi="Arial" w:cs="Arial"/>
                <w:b/>
                <w:bCs/>
                <w:sz w:val="20"/>
                <w:szCs w:val="20"/>
                <w:lang w:val="en-GB" w:eastAsia="de-DE"/>
              </w:rPr>
              <w:t>Organization:</w:t>
            </w:r>
          </w:p>
        </w:tc>
        <w:tc>
          <w:tcPr>
            <w:tcW w:w="6515" w:type="dxa"/>
          </w:tcPr>
          <w:p w14:paraId="56B370E5" w14:textId="63D60A8C" w:rsidR="00F06116" w:rsidRPr="009110C6" w:rsidRDefault="00673BE2" w:rsidP="00480D08">
            <w:pPr>
              <w:spacing w:before="100" w:beforeAutospacing="1" w:after="100" w:afterAutospacing="1"/>
              <w:rPr>
                <w:rFonts w:ascii="Arial" w:hAnsi="Arial" w:cs="Arial"/>
                <w:sz w:val="20"/>
                <w:szCs w:val="20"/>
                <w:lang w:val="en-GB" w:eastAsia="de-DE"/>
              </w:rPr>
            </w:pPr>
            <w:r>
              <w:rPr>
                <w:rFonts w:ascii="Arial" w:hAnsi="Arial" w:cs="Arial"/>
                <w:sz w:val="20"/>
                <w:szCs w:val="20"/>
                <w:lang w:val="en-GB" w:eastAsia="de-DE"/>
              </w:rPr>
              <w:t>KOPILA Nepal</w:t>
            </w:r>
          </w:p>
        </w:tc>
      </w:tr>
      <w:tr w:rsidR="00F06116" w:rsidRPr="00CC0911" w14:paraId="693E1B87" w14:textId="77777777" w:rsidTr="00F06116">
        <w:tc>
          <w:tcPr>
            <w:tcW w:w="2547" w:type="dxa"/>
          </w:tcPr>
          <w:p w14:paraId="12A1884D" w14:textId="77777777" w:rsidR="00F06116" w:rsidRPr="00CC0911" w:rsidRDefault="00F06116" w:rsidP="00480D08">
            <w:pPr>
              <w:spacing w:before="100" w:beforeAutospacing="1" w:after="100" w:afterAutospacing="1"/>
              <w:rPr>
                <w:rFonts w:ascii="Arial" w:hAnsi="Arial" w:cs="Arial"/>
                <w:b/>
                <w:bCs/>
                <w:sz w:val="20"/>
                <w:szCs w:val="20"/>
                <w:lang w:val="en-GB" w:eastAsia="de-DE"/>
              </w:rPr>
            </w:pPr>
            <w:r w:rsidRPr="00CC0911">
              <w:rPr>
                <w:rFonts w:ascii="Arial" w:hAnsi="Arial" w:cs="Arial"/>
                <w:b/>
                <w:bCs/>
                <w:sz w:val="20"/>
                <w:szCs w:val="20"/>
                <w:lang w:val="en-GB" w:eastAsia="de-DE"/>
              </w:rPr>
              <w:t>Project period:</w:t>
            </w:r>
          </w:p>
        </w:tc>
        <w:tc>
          <w:tcPr>
            <w:tcW w:w="6515" w:type="dxa"/>
          </w:tcPr>
          <w:p w14:paraId="59F6B9AE" w14:textId="77777777" w:rsidR="00F06116" w:rsidRPr="009110C6" w:rsidRDefault="00F06116" w:rsidP="00480D08">
            <w:pPr>
              <w:spacing w:before="100" w:beforeAutospacing="1" w:after="100" w:afterAutospacing="1"/>
              <w:rPr>
                <w:rFonts w:ascii="Arial" w:hAnsi="Arial" w:cs="Arial"/>
                <w:sz w:val="20"/>
                <w:szCs w:val="20"/>
                <w:lang w:val="en-GB" w:eastAsia="de-DE"/>
              </w:rPr>
            </w:pPr>
          </w:p>
        </w:tc>
      </w:tr>
      <w:tr w:rsidR="00F06116" w:rsidRPr="00CC0911" w14:paraId="7CC5CC36" w14:textId="77777777" w:rsidTr="00F06116">
        <w:tc>
          <w:tcPr>
            <w:tcW w:w="2547" w:type="dxa"/>
          </w:tcPr>
          <w:p w14:paraId="0EB309A6" w14:textId="50886F0A" w:rsidR="00F06116" w:rsidRPr="00CC0911" w:rsidRDefault="00F06116" w:rsidP="00480D08">
            <w:pPr>
              <w:spacing w:before="100" w:beforeAutospacing="1" w:after="100" w:afterAutospacing="1"/>
              <w:rPr>
                <w:rFonts w:ascii="Arial" w:hAnsi="Arial" w:cs="Arial"/>
                <w:b/>
                <w:bCs/>
                <w:sz w:val="20"/>
                <w:szCs w:val="20"/>
                <w:lang w:val="en-GB" w:eastAsia="de-DE"/>
              </w:rPr>
            </w:pPr>
            <w:r w:rsidRPr="00CC0911">
              <w:rPr>
                <w:rFonts w:ascii="Arial" w:hAnsi="Arial" w:cs="Arial"/>
                <w:b/>
                <w:bCs/>
                <w:sz w:val="20"/>
                <w:szCs w:val="20"/>
                <w:lang w:val="en-GB" w:eastAsia="de-DE"/>
              </w:rPr>
              <w:t xml:space="preserve">Audit period: </w:t>
            </w:r>
          </w:p>
        </w:tc>
        <w:tc>
          <w:tcPr>
            <w:tcW w:w="6515" w:type="dxa"/>
          </w:tcPr>
          <w:p w14:paraId="0585E599" w14:textId="15E5E2EF" w:rsidR="00F06116" w:rsidRPr="009110C6" w:rsidRDefault="00F06116" w:rsidP="00480D08">
            <w:pPr>
              <w:spacing w:before="100" w:beforeAutospacing="1" w:after="100" w:afterAutospacing="1"/>
              <w:rPr>
                <w:rFonts w:ascii="Arial" w:hAnsi="Arial" w:cs="Arial"/>
                <w:sz w:val="20"/>
                <w:szCs w:val="20"/>
                <w:lang w:val="en-GB" w:eastAsia="de-DE"/>
              </w:rPr>
            </w:pPr>
          </w:p>
        </w:tc>
      </w:tr>
      <w:tr w:rsidR="00F06116" w:rsidRPr="00CC0911" w14:paraId="27429E14" w14:textId="77777777" w:rsidTr="00F06116">
        <w:tc>
          <w:tcPr>
            <w:tcW w:w="2547" w:type="dxa"/>
          </w:tcPr>
          <w:p w14:paraId="4B382535" w14:textId="77777777" w:rsidR="00F06116" w:rsidRPr="00CC0911" w:rsidRDefault="00F06116" w:rsidP="00480D08">
            <w:pPr>
              <w:spacing w:before="100" w:beforeAutospacing="1" w:after="100" w:afterAutospacing="1"/>
              <w:rPr>
                <w:rFonts w:ascii="Arial" w:hAnsi="Arial" w:cs="Arial"/>
                <w:b/>
                <w:bCs/>
                <w:sz w:val="20"/>
                <w:szCs w:val="20"/>
                <w:lang w:val="en-GB" w:eastAsia="de-DE"/>
              </w:rPr>
            </w:pPr>
            <w:r w:rsidRPr="00CC0911">
              <w:rPr>
                <w:rFonts w:ascii="Arial" w:hAnsi="Arial" w:cs="Arial"/>
                <w:b/>
                <w:bCs/>
                <w:sz w:val="20"/>
                <w:szCs w:val="20"/>
                <w:lang w:val="en-GB" w:eastAsia="de-DE"/>
              </w:rPr>
              <w:t>Total Budget:</w:t>
            </w:r>
          </w:p>
        </w:tc>
        <w:tc>
          <w:tcPr>
            <w:tcW w:w="6515" w:type="dxa"/>
          </w:tcPr>
          <w:p w14:paraId="43F84A2E" w14:textId="77777777" w:rsidR="00F06116" w:rsidRPr="009110C6" w:rsidRDefault="00F06116" w:rsidP="00480D08">
            <w:pPr>
              <w:spacing w:before="100" w:beforeAutospacing="1" w:after="100" w:afterAutospacing="1"/>
              <w:rPr>
                <w:rFonts w:ascii="Arial" w:hAnsi="Arial" w:cs="Arial"/>
                <w:sz w:val="20"/>
                <w:szCs w:val="20"/>
                <w:lang w:val="en-GB" w:eastAsia="de-DE"/>
              </w:rPr>
            </w:pPr>
          </w:p>
        </w:tc>
      </w:tr>
      <w:tr w:rsidR="00F06116" w:rsidRPr="00CC0911" w14:paraId="2B492FAA" w14:textId="77777777" w:rsidTr="00F06116">
        <w:tc>
          <w:tcPr>
            <w:tcW w:w="2547" w:type="dxa"/>
          </w:tcPr>
          <w:p w14:paraId="41B7372A" w14:textId="0B9079B1" w:rsidR="00F06116" w:rsidRPr="00CC0911" w:rsidRDefault="00F06116" w:rsidP="00480D08">
            <w:pPr>
              <w:spacing w:before="100" w:beforeAutospacing="1" w:after="100" w:afterAutospacing="1"/>
              <w:rPr>
                <w:rFonts w:ascii="Arial" w:hAnsi="Arial" w:cs="Arial"/>
                <w:b/>
                <w:bCs/>
                <w:sz w:val="20"/>
                <w:szCs w:val="20"/>
                <w:lang w:val="en-GB" w:eastAsia="de-DE"/>
              </w:rPr>
            </w:pPr>
            <w:r w:rsidRPr="00CC0911">
              <w:rPr>
                <w:rFonts w:ascii="Arial" w:hAnsi="Arial" w:cs="Arial"/>
                <w:b/>
                <w:bCs/>
                <w:sz w:val="20"/>
                <w:szCs w:val="20"/>
                <w:lang w:val="en-GB" w:eastAsia="de-DE"/>
              </w:rPr>
              <w:t>Donor:</w:t>
            </w:r>
          </w:p>
        </w:tc>
        <w:tc>
          <w:tcPr>
            <w:tcW w:w="6515" w:type="dxa"/>
          </w:tcPr>
          <w:p w14:paraId="2CCC0E31" w14:textId="77C37AB2" w:rsidR="00F06116" w:rsidRPr="009110C6" w:rsidRDefault="00673BE2" w:rsidP="00480D08">
            <w:pPr>
              <w:spacing w:before="100" w:beforeAutospacing="1" w:after="100" w:afterAutospacing="1"/>
              <w:rPr>
                <w:rFonts w:ascii="Arial" w:hAnsi="Arial" w:cs="Arial"/>
                <w:sz w:val="20"/>
                <w:szCs w:val="20"/>
                <w:lang w:val="en-GB" w:eastAsia="de-DE"/>
              </w:rPr>
            </w:pPr>
            <w:r>
              <w:rPr>
                <w:rFonts w:ascii="Arial" w:hAnsi="Arial" w:cs="Arial"/>
                <w:sz w:val="20"/>
                <w:szCs w:val="20"/>
                <w:lang w:val="en-GB" w:eastAsia="de-DE"/>
              </w:rPr>
              <w:t>BMZ/GLRA</w:t>
            </w:r>
          </w:p>
        </w:tc>
      </w:tr>
      <w:tr w:rsidR="00AC6EC7" w:rsidRPr="00CC0911" w14:paraId="5B128988" w14:textId="77777777" w:rsidTr="00F06116">
        <w:tc>
          <w:tcPr>
            <w:tcW w:w="2547" w:type="dxa"/>
          </w:tcPr>
          <w:p w14:paraId="4529973C" w14:textId="0E310F8B" w:rsidR="00AC6EC7" w:rsidRPr="00CC0911" w:rsidRDefault="00AC6EC7" w:rsidP="00480D08">
            <w:pPr>
              <w:spacing w:before="100" w:beforeAutospacing="1" w:after="100" w:afterAutospacing="1"/>
              <w:rPr>
                <w:rFonts w:ascii="Arial" w:hAnsi="Arial" w:cs="Arial"/>
                <w:b/>
                <w:bCs/>
                <w:sz w:val="20"/>
                <w:szCs w:val="20"/>
                <w:lang w:val="en-GB" w:eastAsia="de-DE"/>
              </w:rPr>
            </w:pPr>
            <w:r>
              <w:rPr>
                <w:rFonts w:ascii="Arial" w:hAnsi="Arial" w:cs="Arial"/>
                <w:b/>
                <w:bCs/>
                <w:sz w:val="20"/>
                <w:szCs w:val="20"/>
                <w:lang w:val="en-GB" w:eastAsia="de-DE"/>
              </w:rPr>
              <w:t>Place of Audit:</w:t>
            </w:r>
          </w:p>
        </w:tc>
        <w:tc>
          <w:tcPr>
            <w:tcW w:w="6515" w:type="dxa"/>
          </w:tcPr>
          <w:p w14:paraId="679BB242" w14:textId="086EE2EA" w:rsidR="00AC6EC7" w:rsidRPr="009110C6" w:rsidRDefault="00673BE2" w:rsidP="00480D08">
            <w:pPr>
              <w:spacing w:before="100" w:beforeAutospacing="1" w:after="100" w:afterAutospacing="1"/>
              <w:rPr>
                <w:rFonts w:ascii="Arial" w:hAnsi="Arial" w:cs="Arial"/>
                <w:sz w:val="20"/>
                <w:szCs w:val="20"/>
                <w:lang w:val="en-GB" w:eastAsia="de-DE"/>
              </w:rPr>
            </w:pPr>
            <w:r>
              <w:rPr>
                <w:rFonts w:ascii="Arial" w:hAnsi="Arial" w:cs="Arial"/>
                <w:sz w:val="20"/>
                <w:szCs w:val="20"/>
                <w:lang w:val="en-GB" w:eastAsia="de-DE"/>
              </w:rPr>
              <w:t>Pokhara, Nepal</w:t>
            </w:r>
          </w:p>
        </w:tc>
      </w:tr>
    </w:tbl>
    <w:p w14:paraId="726665EF" w14:textId="77777777" w:rsidR="00F06116" w:rsidRPr="00CC0911" w:rsidRDefault="00F06116">
      <w:pPr>
        <w:rPr>
          <w:rFonts w:ascii="Arial" w:hAnsi="Arial" w:cs="Arial"/>
          <w:b/>
          <w:color w:val="000000"/>
          <w:sz w:val="20"/>
          <w:szCs w:val="20"/>
          <w:lang w:val="en-US" w:eastAsia="de-DE"/>
        </w:rPr>
      </w:pPr>
    </w:p>
    <w:p w14:paraId="272CF308" w14:textId="77777777" w:rsidR="00F06116" w:rsidRPr="00CC0911" w:rsidRDefault="00F06116" w:rsidP="00F06116">
      <w:pPr>
        <w:pStyle w:val="ListParagraph"/>
        <w:spacing w:before="100" w:beforeAutospacing="1" w:after="100" w:afterAutospacing="1" w:line="240" w:lineRule="auto"/>
        <w:ind w:left="360"/>
        <w:rPr>
          <w:rFonts w:ascii="Arial" w:hAnsi="Arial" w:cs="Arial"/>
          <w:i/>
          <w:iCs/>
          <w:sz w:val="20"/>
          <w:szCs w:val="20"/>
          <w:lang w:val="en-GB" w:eastAsia="de-DE"/>
        </w:rPr>
      </w:pPr>
    </w:p>
    <w:tbl>
      <w:tblPr>
        <w:tblStyle w:val="TableGridLight"/>
        <w:tblW w:w="0" w:type="auto"/>
        <w:tblInd w:w="5" w:type="dxa"/>
        <w:tblLook w:val="04A0" w:firstRow="1" w:lastRow="0" w:firstColumn="1" w:lastColumn="0" w:noHBand="0" w:noVBand="1"/>
      </w:tblPr>
      <w:tblGrid>
        <w:gridCol w:w="9067"/>
      </w:tblGrid>
      <w:tr w:rsidR="00F06116" w:rsidRPr="00CC0911" w14:paraId="3E4896E9" w14:textId="77777777" w:rsidTr="00F06116">
        <w:trPr>
          <w:trHeight w:val="395"/>
        </w:trPr>
        <w:tc>
          <w:tcPr>
            <w:tcW w:w="9067" w:type="dxa"/>
            <w:tcBorders>
              <w:top w:val="nil"/>
              <w:left w:val="nil"/>
              <w:right w:val="nil"/>
            </w:tcBorders>
          </w:tcPr>
          <w:p w14:paraId="02742F56" w14:textId="0FA24699" w:rsidR="00F06116" w:rsidRPr="00CC0911" w:rsidRDefault="00F06116" w:rsidP="00F06116">
            <w:pPr>
              <w:pStyle w:val="ListParagraph"/>
              <w:numPr>
                <w:ilvl w:val="0"/>
                <w:numId w:val="24"/>
              </w:numPr>
              <w:spacing w:before="100" w:beforeAutospacing="1" w:after="100" w:afterAutospacing="1" w:line="240" w:lineRule="auto"/>
              <w:rPr>
                <w:rFonts w:ascii="Arial" w:hAnsi="Arial" w:cs="Arial"/>
                <w:i/>
                <w:iCs/>
                <w:sz w:val="24"/>
                <w:szCs w:val="24"/>
                <w:lang w:val="en-GB" w:eastAsia="de-DE"/>
              </w:rPr>
            </w:pPr>
            <w:r w:rsidRPr="00CC0911">
              <w:rPr>
                <w:rFonts w:ascii="Arial" w:hAnsi="Arial" w:cs="Arial"/>
                <w:b/>
                <w:bCs/>
                <w:sz w:val="24"/>
                <w:szCs w:val="24"/>
                <w:lang w:val="en-GB" w:eastAsia="de-DE"/>
              </w:rPr>
              <w:t>Background and Introduction:</w:t>
            </w:r>
            <w:r w:rsidRPr="00CC0911">
              <w:rPr>
                <w:rFonts w:ascii="Arial" w:hAnsi="Arial" w:cs="Arial"/>
                <w:sz w:val="24"/>
                <w:szCs w:val="24"/>
                <w:lang w:val="en-GB" w:eastAsia="de-DE"/>
              </w:rPr>
              <w:t xml:space="preserve"> </w:t>
            </w:r>
          </w:p>
        </w:tc>
      </w:tr>
      <w:tr w:rsidR="00F06116" w:rsidRPr="00CC0911" w14:paraId="3D292086" w14:textId="77777777" w:rsidTr="00F06116">
        <w:tc>
          <w:tcPr>
            <w:tcW w:w="9067" w:type="dxa"/>
          </w:tcPr>
          <w:p w14:paraId="478FE960" w14:textId="0F148317" w:rsidR="00F06116" w:rsidRDefault="00F06116" w:rsidP="00F06116">
            <w:pPr>
              <w:pStyle w:val="pf0"/>
              <w:rPr>
                <w:rStyle w:val="cf01"/>
                <w:rFonts w:ascii="Arial" w:hAnsi="Arial" w:cs="Arial"/>
                <w:sz w:val="20"/>
                <w:szCs w:val="20"/>
                <w:lang w:val="en-GB"/>
              </w:rPr>
            </w:pPr>
            <w:r w:rsidRPr="00CC0911">
              <w:rPr>
                <w:rStyle w:val="cf01"/>
                <w:rFonts w:ascii="Arial" w:hAnsi="Arial" w:cs="Arial"/>
                <w:sz w:val="20"/>
                <w:szCs w:val="20"/>
                <w:lang w:val="en-GB"/>
              </w:rPr>
              <w:t xml:space="preserve">Provide a concise overview of the project and its objectives (max. 10 lines). </w:t>
            </w:r>
            <w:r w:rsidRPr="00CC0911">
              <w:rPr>
                <w:rStyle w:val="cf01"/>
                <w:rFonts w:ascii="Arial" w:hAnsi="Arial" w:cs="Arial"/>
                <w:sz w:val="20"/>
                <w:szCs w:val="20"/>
                <w:lang w:val="en-GB"/>
              </w:rPr>
              <w:br/>
              <w:t>Explain the need for a finance audit to ensure accurate financial reporting, transparency, and compliance. (max 3 lines)</w:t>
            </w:r>
          </w:p>
          <w:p w14:paraId="5E09021C" w14:textId="007E7652" w:rsidR="007D5511" w:rsidRPr="007D5511" w:rsidRDefault="007D5511" w:rsidP="00F06116">
            <w:pPr>
              <w:pStyle w:val="pf0"/>
              <w:rPr>
                <w:rFonts w:ascii="Arial" w:hAnsi="Arial" w:cs="Arial"/>
                <w:sz w:val="20"/>
                <w:szCs w:val="20"/>
                <w:lang w:val="en-US"/>
              </w:rPr>
            </w:pPr>
            <w:r w:rsidRPr="007D5511">
              <w:rPr>
                <w:rFonts w:ascii="Arial" w:hAnsi="Arial" w:cs="Arial"/>
                <w:sz w:val="20"/>
                <w:szCs w:val="20"/>
                <w:lang w:val="en-US"/>
              </w:rPr>
              <w:t>The project aims to promote inclusion of people with disabilities in health, education, livelihood, and social/political sphere. Therefore, the primary target groups of the project are people with all types of disability and their family members in the case of severe and profound disability. The secondary target groups are wider community people including the political leaders, members of municipality, health workers and schoolteachers who will have the opportunity to participate in awareness raising, training and workshop. The whole community will benefit through reduced barriers and increased knowledge and understanding of disability.</w:t>
            </w:r>
          </w:p>
          <w:p w14:paraId="360E2960" w14:textId="1EFFB719" w:rsidR="007D5511" w:rsidRPr="007D5511" w:rsidRDefault="007D5511" w:rsidP="00F06116">
            <w:pPr>
              <w:pStyle w:val="pf0"/>
              <w:rPr>
                <w:rFonts w:ascii="Arial" w:hAnsi="Arial" w:cs="Arial"/>
                <w:sz w:val="20"/>
                <w:szCs w:val="20"/>
                <w:lang w:val="en-US"/>
              </w:rPr>
            </w:pPr>
            <w:r w:rsidRPr="007D5511">
              <w:rPr>
                <w:rFonts w:ascii="Arial" w:hAnsi="Arial" w:cs="Arial"/>
                <w:sz w:val="20"/>
                <w:szCs w:val="20"/>
                <w:lang w:val="en-GB"/>
              </w:rPr>
              <w:t>Project goal is to improve access to rights and entitlement of people with disability through empowerment and removal of barriers in the community and the overall objective is people</w:t>
            </w:r>
            <w:r w:rsidRPr="007D5511">
              <w:rPr>
                <w:rFonts w:ascii="Arial" w:hAnsi="Arial" w:cs="Arial"/>
                <w:sz w:val="20"/>
                <w:szCs w:val="20"/>
                <w:lang w:val="en-US"/>
              </w:rPr>
              <w:t xml:space="preserve"> with disabilities have improved quality of life through increased access to public and health services and are empowered to claim their rights.</w:t>
            </w:r>
          </w:p>
          <w:p w14:paraId="47ADCFCF" w14:textId="1D5D61B9" w:rsidR="00F06116" w:rsidRPr="00CC0911" w:rsidRDefault="007D5511" w:rsidP="00480D08">
            <w:pPr>
              <w:pStyle w:val="ListParagraph"/>
              <w:spacing w:before="100" w:beforeAutospacing="1" w:after="100" w:afterAutospacing="1"/>
              <w:ind w:left="0"/>
              <w:rPr>
                <w:rFonts w:ascii="Arial" w:hAnsi="Arial" w:cs="Arial"/>
                <w:sz w:val="20"/>
                <w:szCs w:val="20"/>
                <w:lang w:val="en-GB" w:eastAsia="de-DE"/>
              </w:rPr>
            </w:pPr>
            <w:r>
              <w:rPr>
                <w:rFonts w:ascii="Arial" w:hAnsi="Arial" w:cs="Arial"/>
                <w:sz w:val="20"/>
                <w:szCs w:val="20"/>
                <w:lang w:val="en-GB" w:eastAsia="de-DE"/>
              </w:rPr>
              <w:t xml:space="preserve">Transparency in all aspects of its work is fundamental to KOPILA Nepal. We have tried to maintain high level of accuracy and transparency in all our financial transactions and records. However, </w:t>
            </w:r>
            <w:r w:rsidR="00224244">
              <w:rPr>
                <w:rFonts w:ascii="Arial" w:hAnsi="Arial" w:cs="Arial"/>
                <w:sz w:val="20"/>
                <w:szCs w:val="20"/>
                <w:lang w:val="en-GB" w:eastAsia="de-DE"/>
              </w:rPr>
              <w:t>having,</w:t>
            </w:r>
            <w:r>
              <w:rPr>
                <w:rFonts w:ascii="Arial" w:hAnsi="Arial" w:cs="Arial"/>
                <w:sz w:val="20"/>
                <w:szCs w:val="20"/>
                <w:lang w:val="en-GB" w:eastAsia="de-DE"/>
              </w:rPr>
              <w:t xml:space="preserve"> and external audit is essential to authenticate our efforts and to capture any lessons learned during the implementation of the project</w:t>
            </w:r>
            <w:r w:rsidR="00224244">
              <w:rPr>
                <w:rFonts w:ascii="Arial" w:hAnsi="Arial" w:cs="Arial"/>
                <w:sz w:val="20"/>
                <w:szCs w:val="20"/>
                <w:lang w:val="en-GB" w:eastAsia="de-DE"/>
              </w:rPr>
              <w:t>.</w:t>
            </w:r>
          </w:p>
          <w:p w14:paraId="74BE21F1" w14:textId="77777777" w:rsidR="00F06116" w:rsidRPr="00CC0911" w:rsidRDefault="00F06116" w:rsidP="00480D08">
            <w:pPr>
              <w:pStyle w:val="ListParagraph"/>
              <w:spacing w:before="100" w:beforeAutospacing="1" w:after="100" w:afterAutospacing="1"/>
              <w:ind w:left="0"/>
              <w:rPr>
                <w:rFonts w:ascii="Arial" w:hAnsi="Arial" w:cs="Arial"/>
                <w:sz w:val="20"/>
                <w:szCs w:val="20"/>
                <w:lang w:val="en-GB" w:eastAsia="de-DE"/>
              </w:rPr>
            </w:pPr>
          </w:p>
        </w:tc>
      </w:tr>
    </w:tbl>
    <w:p w14:paraId="4B5B0AB1" w14:textId="77777777" w:rsidR="00F06116" w:rsidRPr="00CC0911" w:rsidRDefault="00F06116" w:rsidP="00F06116">
      <w:pPr>
        <w:pStyle w:val="FormatvorlageJB"/>
        <w:numPr>
          <w:ilvl w:val="0"/>
          <w:numId w:val="0"/>
        </w:numPr>
        <w:spacing w:after="240"/>
        <w:ind w:left="360"/>
      </w:pPr>
      <w:bookmarkStart w:id="0" w:name="_Toc296610363"/>
      <w:bookmarkStart w:id="1" w:name="_Toc319221726"/>
      <w:bookmarkStart w:id="2" w:name="_Toc315201537"/>
    </w:p>
    <w:p w14:paraId="0938F693" w14:textId="77CB3FC9" w:rsidR="003C1068" w:rsidRPr="00CC0911" w:rsidRDefault="00F06116" w:rsidP="00F06116">
      <w:pPr>
        <w:pStyle w:val="FormatvorlageJB"/>
        <w:numPr>
          <w:ilvl w:val="0"/>
          <w:numId w:val="24"/>
        </w:numPr>
        <w:spacing w:after="240"/>
      </w:pPr>
      <w:r w:rsidRPr="00CC0911">
        <w:t>Ob</w:t>
      </w:r>
      <w:r w:rsidR="003C1068" w:rsidRPr="00CC0911">
        <w:t>jectives</w:t>
      </w:r>
      <w:bookmarkEnd w:id="0"/>
      <w:r w:rsidR="003C1068" w:rsidRPr="00CC0911">
        <w:t xml:space="preserve"> of the audit</w:t>
      </w:r>
      <w:bookmarkEnd w:id="1"/>
    </w:p>
    <w:p w14:paraId="69580CBD" w14:textId="7CF38B0F" w:rsidR="003C1068" w:rsidRPr="00CC0911" w:rsidRDefault="003C1068" w:rsidP="00051431">
      <w:pPr>
        <w:keepLines/>
        <w:spacing w:before="120" w:after="120"/>
        <w:rPr>
          <w:rFonts w:ascii="Arial" w:hAnsi="Arial" w:cs="Arial"/>
          <w:snapToGrid w:val="0"/>
          <w:lang w:val="en-GB"/>
        </w:rPr>
      </w:pPr>
      <w:r w:rsidRPr="00CC0911">
        <w:rPr>
          <w:rFonts w:ascii="Arial" w:hAnsi="Arial" w:cs="Arial"/>
          <w:lang w:val="en-GB"/>
        </w:rPr>
        <w:t>The purpose of the audit is to confirm whether the financial and asset management systems as well as the design of the internal control systems being used complies with internationally accepted norms, and whether the corresponding DAHW</w:t>
      </w:r>
      <w:r w:rsidR="00F06116" w:rsidRPr="00CC0911">
        <w:rPr>
          <w:rFonts w:ascii="Arial" w:hAnsi="Arial" w:cs="Arial"/>
          <w:lang w:val="en-GB"/>
        </w:rPr>
        <w:t xml:space="preserve"> or donor</w:t>
      </w:r>
      <w:r w:rsidRPr="00CC0911">
        <w:rPr>
          <w:rFonts w:ascii="Arial" w:hAnsi="Arial" w:cs="Arial"/>
          <w:lang w:val="en-GB"/>
        </w:rPr>
        <w:t xml:space="preserve"> policy has been satisfactorily implemented.</w:t>
      </w:r>
    </w:p>
    <w:p w14:paraId="71ED965C" w14:textId="77777777" w:rsidR="003C1068" w:rsidRPr="00CC0911" w:rsidRDefault="003C1068" w:rsidP="00051431">
      <w:pPr>
        <w:keepLines/>
        <w:spacing w:before="120" w:after="120"/>
        <w:rPr>
          <w:rFonts w:ascii="Arial" w:hAnsi="Arial" w:cs="Arial"/>
          <w:snapToGrid w:val="0"/>
          <w:lang w:val="en-GB"/>
        </w:rPr>
      </w:pPr>
      <w:r w:rsidRPr="00CC0911">
        <w:rPr>
          <w:rFonts w:ascii="Arial" w:hAnsi="Arial" w:cs="Arial"/>
          <w:snapToGrid w:val="0"/>
          <w:lang w:val="en-GB"/>
        </w:rPr>
        <w:t xml:space="preserve">The </w:t>
      </w:r>
      <w:r w:rsidRPr="00CC0911">
        <w:rPr>
          <w:rFonts w:ascii="Arial" w:hAnsi="Arial" w:cs="Arial"/>
          <w:b/>
          <w:snapToGrid w:val="0"/>
          <w:lang w:val="en-GB"/>
        </w:rPr>
        <w:t>objectives</w:t>
      </w:r>
      <w:r w:rsidRPr="00CC0911">
        <w:rPr>
          <w:rFonts w:ascii="Arial" w:hAnsi="Arial" w:cs="Arial"/>
          <w:snapToGrid w:val="0"/>
          <w:lang w:val="en-GB"/>
        </w:rPr>
        <w:t xml:space="preserve"> of this audit are to enable the Auditor to express an opinion on whether:</w:t>
      </w:r>
      <w:r w:rsidRPr="00CC0911">
        <w:rPr>
          <w:rFonts w:ascii="Arial" w:hAnsi="Arial" w:cs="Arial"/>
          <w:lang w:val="en-GB"/>
        </w:rPr>
        <w:t xml:space="preserve"> </w:t>
      </w:r>
    </w:p>
    <w:p w14:paraId="42AE303F" w14:textId="1A8B02B8" w:rsidR="003C1068" w:rsidRPr="00CC0911" w:rsidRDefault="003C1068" w:rsidP="0067582F">
      <w:pPr>
        <w:pStyle w:val="ListParagraph"/>
        <w:keepLines/>
        <w:numPr>
          <w:ilvl w:val="0"/>
          <w:numId w:val="28"/>
        </w:numPr>
        <w:spacing w:before="120" w:after="120"/>
        <w:rPr>
          <w:rFonts w:ascii="Arial" w:hAnsi="Arial" w:cs="Arial"/>
          <w:snapToGrid w:val="0"/>
          <w:lang w:val="en-GB"/>
        </w:rPr>
      </w:pPr>
      <w:r w:rsidRPr="00CC0911">
        <w:rPr>
          <w:rFonts w:ascii="Arial" w:hAnsi="Arial" w:cs="Arial"/>
          <w:snapToGrid w:val="0"/>
          <w:lang w:val="en-GB"/>
        </w:rPr>
        <w:t>the Financial Report presents fairly, in all material respects, the actual expenditure incurred and the revenue received for the Project</w:t>
      </w:r>
      <w:r w:rsidR="00F06116" w:rsidRPr="00CC0911">
        <w:rPr>
          <w:rFonts w:ascii="Arial" w:hAnsi="Arial" w:cs="Arial"/>
          <w:snapToGrid w:val="0"/>
          <w:lang w:val="en-GB"/>
        </w:rPr>
        <w:t xml:space="preserve"> </w:t>
      </w:r>
      <w:r w:rsidRPr="00CC0911">
        <w:rPr>
          <w:rFonts w:ascii="Arial" w:hAnsi="Arial" w:cs="Arial"/>
          <w:snapToGrid w:val="0"/>
          <w:lang w:val="en-GB"/>
        </w:rPr>
        <w:t xml:space="preserve">in conformity with the applicable DAHW </w:t>
      </w:r>
      <w:r w:rsidR="00F06116" w:rsidRPr="00CC0911">
        <w:rPr>
          <w:rFonts w:ascii="Arial" w:hAnsi="Arial" w:cs="Arial"/>
          <w:snapToGrid w:val="0"/>
          <w:lang w:val="en-GB"/>
        </w:rPr>
        <w:t xml:space="preserve">or donor </w:t>
      </w:r>
      <w:r w:rsidRPr="00CC0911">
        <w:rPr>
          <w:rFonts w:ascii="Arial" w:hAnsi="Arial" w:cs="Arial"/>
          <w:snapToGrid w:val="0"/>
          <w:lang w:val="en-GB"/>
        </w:rPr>
        <w:t>regulations; and</w:t>
      </w:r>
    </w:p>
    <w:p w14:paraId="2F7DBF39" w14:textId="4F1A5F81" w:rsidR="003C1068" w:rsidRPr="00CC0911" w:rsidRDefault="003C1068" w:rsidP="0067582F">
      <w:pPr>
        <w:pStyle w:val="ListParagraph"/>
        <w:keepLines/>
        <w:numPr>
          <w:ilvl w:val="0"/>
          <w:numId w:val="28"/>
        </w:numPr>
        <w:spacing w:before="120" w:after="120"/>
        <w:rPr>
          <w:rFonts w:ascii="Arial" w:hAnsi="Arial" w:cs="Arial"/>
          <w:snapToGrid w:val="0"/>
          <w:lang w:val="en-GB"/>
        </w:rPr>
      </w:pPr>
      <w:r w:rsidRPr="00CC0911">
        <w:rPr>
          <w:rFonts w:ascii="Arial" w:hAnsi="Arial" w:cs="Arial"/>
          <w:snapToGrid w:val="0"/>
          <w:lang w:val="en-GB"/>
        </w:rPr>
        <w:t xml:space="preserve">the Project funds provided have, in all material respects, been used in conformity with the applicable DAHW </w:t>
      </w:r>
      <w:r w:rsidR="00F06116" w:rsidRPr="00CC0911">
        <w:rPr>
          <w:rFonts w:ascii="Arial" w:hAnsi="Arial" w:cs="Arial"/>
          <w:snapToGrid w:val="0"/>
          <w:lang w:val="en-GB"/>
        </w:rPr>
        <w:t xml:space="preserve">or donor </w:t>
      </w:r>
      <w:r w:rsidRPr="00CC0911">
        <w:rPr>
          <w:rFonts w:ascii="Arial" w:hAnsi="Arial" w:cs="Arial"/>
          <w:snapToGrid w:val="0"/>
          <w:lang w:val="en-GB"/>
        </w:rPr>
        <w:t>regulations.</w:t>
      </w:r>
    </w:p>
    <w:p w14:paraId="061DBB7D" w14:textId="77777777" w:rsidR="003C1068" w:rsidRPr="00CC0911" w:rsidRDefault="003C1068" w:rsidP="0067582F">
      <w:pPr>
        <w:keepLines/>
        <w:numPr>
          <w:ilvl w:val="0"/>
          <w:numId w:val="28"/>
        </w:numPr>
        <w:spacing w:before="120" w:after="120"/>
        <w:rPr>
          <w:rFonts w:ascii="Arial" w:hAnsi="Arial" w:cs="Arial"/>
          <w:snapToGrid w:val="0"/>
          <w:lang w:val="en-GB"/>
        </w:rPr>
      </w:pPr>
      <w:r w:rsidRPr="00CC0911">
        <w:rPr>
          <w:rFonts w:ascii="Arial" w:hAnsi="Arial" w:cs="Arial"/>
          <w:lang w:val="en-GB"/>
        </w:rPr>
        <w:t>the Internal Control Systems set up and operated by the Entity for the purpose of managing risks, was suitably designed and operated effectively.</w:t>
      </w:r>
    </w:p>
    <w:p w14:paraId="31E96AAA" w14:textId="77777777" w:rsidR="008D3CE7" w:rsidRPr="00CC0911" w:rsidRDefault="008D3CE7" w:rsidP="008D3CE7">
      <w:pPr>
        <w:keepLines/>
        <w:spacing w:after="120"/>
        <w:rPr>
          <w:rFonts w:ascii="Arial" w:hAnsi="Arial" w:cs="Arial"/>
          <w:snapToGrid w:val="0"/>
          <w:lang w:val="en-GB"/>
        </w:rPr>
      </w:pPr>
    </w:p>
    <w:p w14:paraId="3DAE4C5A" w14:textId="40164888" w:rsidR="003C1068" w:rsidRPr="00CC0911" w:rsidRDefault="003C1068" w:rsidP="008D3CE7">
      <w:pPr>
        <w:keepLines/>
        <w:spacing w:after="120"/>
        <w:rPr>
          <w:rFonts w:ascii="Arial" w:hAnsi="Arial" w:cs="Arial"/>
          <w:snapToGrid w:val="0"/>
          <w:lang w:val="en-GB"/>
        </w:rPr>
      </w:pPr>
      <w:r w:rsidRPr="00CC0911">
        <w:rPr>
          <w:rFonts w:ascii="Arial" w:hAnsi="Arial" w:cs="Arial"/>
          <w:snapToGrid w:val="0"/>
          <w:lang w:val="en-GB"/>
        </w:rPr>
        <w:t xml:space="preserve">The </w:t>
      </w:r>
      <w:r w:rsidRPr="00CC0911">
        <w:rPr>
          <w:rFonts w:ascii="Arial" w:hAnsi="Arial" w:cs="Arial"/>
          <w:b/>
          <w:snapToGrid w:val="0"/>
          <w:lang w:val="en-GB"/>
        </w:rPr>
        <w:t>additional specific objectives</w:t>
      </w:r>
      <w:r w:rsidRPr="00CC0911">
        <w:rPr>
          <w:rFonts w:ascii="Arial" w:hAnsi="Arial" w:cs="Arial"/>
          <w:snapToGrid w:val="0"/>
          <w:lang w:val="en-GB"/>
        </w:rPr>
        <w:t xml:space="preserve"> of this audit are:</w:t>
      </w:r>
    </w:p>
    <w:p w14:paraId="241B5A68" w14:textId="77777777" w:rsidR="00F06116" w:rsidRPr="00CC0911" w:rsidRDefault="00F06116" w:rsidP="008D3CE7">
      <w:pPr>
        <w:pStyle w:val="Default"/>
        <w:numPr>
          <w:ilvl w:val="0"/>
          <w:numId w:val="28"/>
        </w:numPr>
        <w:spacing w:after="80"/>
        <w:rPr>
          <w:sz w:val="22"/>
          <w:szCs w:val="22"/>
          <w:lang w:val="en-GB"/>
        </w:rPr>
      </w:pPr>
      <w:r w:rsidRPr="00CC0911">
        <w:rPr>
          <w:sz w:val="22"/>
          <w:szCs w:val="22"/>
          <w:lang w:val="en-GB"/>
        </w:rPr>
        <w:t xml:space="preserve">Verifying accounting records for correctness and completeness. </w:t>
      </w:r>
    </w:p>
    <w:p w14:paraId="48681B1A" w14:textId="77777777" w:rsidR="00F06116" w:rsidRPr="00CC0911" w:rsidRDefault="00F06116" w:rsidP="0067582F">
      <w:pPr>
        <w:pStyle w:val="Default"/>
        <w:numPr>
          <w:ilvl w:val="0"/>
          <w:numId w:val="28"/>
        </w:numPr>
        <w:spacing w:after="80"/>
        <w:rPr>
          <w:sz w:val="22"/>
          <w:szCs w:val="22"/>
          <w:lang w:val="en-GB"/>
        </w:rPr>
      </w:pPr>
      <w:r w:rsidRPr="00CC0911">
        <w:rPr>
          <w:sz w:val="22"/>
          <w:szCs w:val="22"/>
          <w:lang w:val="en-GB"/>
        </w:rPr>
        <w:t xml:space="preserve">Verifying the financial report in which all project-related revenues and expenditure must be shown and for which it must be confirmed that </w:t>
      </w:r>
      <w:r w:rsidRPr="00CC0911">
        <w:rPr>
          <w:b/>
          <w:bCs/>
          <w:sz w:val="22"/>
          <w:szCs w:val="22"/>
          <w:lang w:val="en-GB"/>
        </w:rPr>
        <w:t>receipts are provided for all revenues and expenditure</w:t>
      </w:r>
      <w:r w:rsidRPr="00CC0911">
        <w:rPr>
          <w:sz w:val="22"/>
          <w:szCs w:val="22"/>
          <w:lang w:val="en-GB"/>
        </w:rPr>
        <w:t xml:space="preserve">. </w:t>
      </w:r>
    </w:p>
    <w:p w14:paraId="5CE48DAF" w14:textId="77777777" w:rsidR="00F06116" w:rsidRPr="00CC0911" w:rsidRDefault="00F06116" w:rsidP="0067582F">
      <w:pPr>
        <w:pStyle w:val="Default"/>
        <w:numPr>
          <w:ilvl w:val="0"/>
          <w:numId w:val="28"/>
        </w:numPr>
        <w:spacing w:after="80"/>
        <w:rPr>
          <w:sz w:val="22"/>
          <w:szCs w:val="22"/>
          <w:lang w:val="en-GB"/>
        </w:rPr>
      </w:pPr>
      <w:r w:rsidRPr="00CC0911">
        <w:rPr>
          <w:sz w:val="22"/>
          <w:szCs w:val="22"/>
          <w:lang w:val="en-GB"/>
        </w:rPr>
        <w:t xml:space="preserve">Verifying how the provided project funds have been managed. This includes: </w:t>
      </w:r>
    </w:p>
    <w:p w14:paraId="471C593A" w14:textId="77777777" w:rsidR="00F06116" w:rsidRPr="00CC0911" w:rsidRDefault="00F06116" w:rsidP="0067582F">
      <w:pPr>
        <w:pStyle w:val="Default"/>
        <w:numPr>
          <w:ilvl w:val="1"/>
          <w:numId w:val="28"/>
        </w:numPr>
        <w:spacing w:after="80"/>
        <w:rPr>
          <w:sz w:val="22"/>
          <w:szCs w:val="22"/>
          <w:lang w:val="en-GB"/>
        </w:rPr>
      </w:pPr>
      <w:r w:rsidRPr="00CC0911">
        <w:rPr>
          <w:b/>
          <w:bCs/>
          <w:sz w:val="22"/>
          <w:szCs w:val="22"/>
          <w:lang w:val="en-GB"/>
        </w:rPr>
        <w:t xml:space="preserve">Project funds </w:t>
      </w:r>
      <w:r w:rsidRPr="00CC0911">
        <w:rPr>
          <w:sz w:val="22"/>
          <w:szCs w:val="22"/>
          <w:lang w:val="en-GB"/>
        </w:rPr>
        <w:t xml:space="preserve">transferred to the project partner in the current budget year or during the project term </w:t>
      </w:r>
    </w:p>
    <w:p w14:paraId="2597DA11" w14:textId="77777777" w:rsidR="00F06116" w:rsidRPr="00CC0911" w:rsidRDefault="00F06116" w:rsidP="0067582F">
      <w:pPr>
        <w:pStyle w:val="Default"/>
        <w:numPr>
          <w:ilvl w:val="1"/>
          <w:numId w:val="28"/>
        </w:numPr>
        <w:spacing w:after="80"/>
        <w:rPr>
          <w:sz w:val="22"/>
          <w:szCs w:val="22"/>
          <w:lang w:val="en-GB"/>
        </w:rPr>
      </w:pPr>
      <w:r w:rsidRPr="00CC0911">
        <w:rPr>
          <w:b/>
          <w:bCs/>
          <w:sz w:val="22"/>
          <w:szCs w:val="22"/>
          <w:lang w:val="en-GB"/>
        </w:rPr>
        <w:t xml:space="preserve">Interest earned </w:t>
      </w:r>
      <w:r w:rsidRPr="00CC0911">
        <w:rPr>
          <w:sz w:val="22"/>
          <w:szCs w:val="22"/>
          <w:lang w:val="en-GB"/>
        </w:rPr>
        <w:t xml:space="preserve">in the current budget year or during the project term from project funds transferred to the project partner </w:t>
      </w:r>
    </w:p>
    <w:p w14:paraId="4D958967" w14:textId="77777777" w:rsidR="00F06116" w:rsidRPr="00CC0911" w:rsidRDefault="00F06116" w:rsidP="0067582F">
      <w:pPr>
        <w:pStyle w:val="Default"/>
        <w:numPr>
          <w:ilvl w:val="1"/>
          <w:numId w:val="28"/>
        </w:numPr>
        <w:spacing w:after="80"/>
        <w:rPr>
          <w:sz w:val="22"/>
          <w:szCs w:val="22"/>
          <w:lang w:val="en-GB"/>
        </w:rPr>
      </w:pPr>
      <w:r w:rsidRPr="00CC0911">
        <w:rPr>
          <w:sz w:val="22"/>
          <w:szCs w:val="22"/>
          <w:lang w:val="en-GB"/>
        </w:rPr>
        <w:t xml:space="preserve">Other </w:t>
      </w:r>
      <w:r w:rsidRPr="00CC0911">
        <w:rPr>
          <w:b/>
          <w:bCs/>
          <w:sz w:val="22"/>
          <w:szCs w:val="22"/>
          <w:lang w:val="en-GB"/>
        </w:rPr>
        <w:t>revenues from the project activity</w:t>
      </w:r>
      <w:r w:rsidRPr="00CC0911">
        <w:rPr>
          <w:sz w:val="22"/>
          <w:szCs w:val="22"/>
          <w:lang w:val="en-GB"/>
        </w:rPr>
        <w:t xml:space="preserve">. </w:t>
      </w:r>
    </w:p>
    <w:p w14:paraId="7CC51C57" w14:textId="77777777" w:rsidR="00F06116" w:rsidRPr="00CC0911" w:rsidRDefault="00F06116" w:rsidP="0067582F">
      <w:pPr>
        <w:pStyle w:val="Default"/>
        <w:numPr>
          <w:ilvl w:val="0"/>
          <w:numId w:val="28"/>
        </w:numPr>
        <w:spacing w:after="80"/>
        <w:rPr>
          <w:sz w:val="22"/>
          <w:szCs w:val="22"/>
          <w:lang w:val="en-GB"/>
        </w:rPr>
      </w:pPr>
      <w:r w:rsidRPr="00CC0911">
        <w:rPr>
          <w:lang w:val="en-GB"/>
        </w:rPr>
        <w:t xml:space="preserve">Verifying to what extent the funds have been </w:t>
      </w:r>
      <w:r w:rsidRPr="00CC0911">
        <w:rPr>
          <w:b/>
          <w:bCs/>
          <w:lang w:val="en-GB"/>
        </w:rPr>
        <w:t>used appropriately.</w:t>
      </w:r>
    </w:p>
    <w:p w14:paraId="30DD3356" w14:textId="77777777" w:rsidR="00F06116" w:rsidRDefault="00F06116" w:rsidP="0067582F">
      <w:pPr>
        <w:pStyle w:val="Default"/>
        <w:numPr>
          <w:ilvl w:val="0"/>
          <w:numId w:val="28"/>
        </w:numPr>
        <w:spacing w:after="80"/>
        <w:rPr>
          <w:sz w:val="22"/>
          <w:szCs w:val="22"/>
          <w:lang w:val="en-GB"/>
        </w:rPr>
      </w:pPr>
      <w:r w:rsidRPr="00CC0911">
        <w:rPr>
          <w:sz w:val="22"/>
          <w:szCs w:val="22"/>
          <w:lang w:val="en-GB"/>
        </w:rPr>
        <w:t xml:space="preserve">Verifying the </w:t>
      </w:r>
      <w:r w:rsidRPr="00CC0911">
        <w:rPr>
          <w:b/>
          <w:bCs/>
          <w:sz w:val="22"/>
          <w:szCs w:val="22"/>
          <w:lang w:val="en-GB"/>
        </w:rPr>
        <w:t xml:space="preserve">cost-effectiveness of expenditure </w:t>
      </w:r>
      <w:r w:rsidRPr="00CC0911">
        <w:rPr>
          <w:sz w:val="22"/>
          <w:szCs w:val="22"/>
          <w:lang w:val="en-GB"/>
        </w:rPr>
        <w:t>with regard to financial resources (to be used economically and as effectively as possible).</w:t>
      </w:r>
    </w:p>
    <w:p w14:paraId="24E0BE45" w14:textId="0BBB1326" w:rsidR="003C1369" w:rsidRPr="00CC0911" w:rsidRDefault="003C1369" w:rsidP="0067582F">
      <w:pPr>
        <w:pStyle w:val="Default"/>
        <w:numPr>
          <w:ilvl w:val="0"/>
          <w:numId w:val="28"/>
        </w:numPr>
        <w:spacing w:after="80"/>
        <w:rPr>
          <w:sz w:val="22"/>
          <w:szCs w:val="22"/>
          <w:lang w:val="en-GB"/>
        </w:rPr>
      </w:pPr>
      <w:r w:rsidRPr="003C1369">
        <w:rPr>
          <w:sz w:val="22"/>
          <w:szCs w:val="22"/>
          <w:lang w:val="en-GB"/>
        </w:rPr>
        <w:t xml:space="preserve">Verifying whether </w:t>
      </w:r>
      <w:r w:rsidRPr="003C1369">
        <w:rPr>
          <w:b/>
          <w:bCs/>
          <w:sz w:val="22"/>
          <w:szCs w:val="22"/>
          <w:lang w:val="en-GB"/>
        </w:rPr>
        <w:t>the prices correspond to the market price</w:t>
      </w:r>
      <w:r w:rsidRPr="003C1369">
        <w:rPr>
          <w:sz w:val="22"/>
          <w:szCs w:val="22"/>
          <w:lang w:val="en-GB"/>
        </w:rPr>
        <w:t>.</w:t>
      </w:r>
    </w:p>
    <w:p w14:paraId="31073C4A" w14:textId="77777777" w:rsidR="00F06116" w:rsidRPr="00CC0911" w:rsidRDefault="00F06116" w:rsidP="0067582F">
      <w:pPr>
        <w:pStyle w:val="Default"/>
        <w:numPr>
          <w:ilvl w:val="0"/>
          <w:numId w:val="28"/>
        </w:numPr>
        <w:spacing w:after="80"/>
        <w:rPr>
          <w:sz w:val="22"/>
          <w:szCs w:val="22"/>
          <w:lang w:val="en-GB"/>
        </w:rPr>
      </w:pPr>
      <w:r w:rsidRPr="00CC0911">
        <w:rPr>
          <w:sz w:val="22"/>
          <w:szCs w:val="22"/>
          <w:lang w:val="en-GB"/>
        </w:rPr>
        <w:t xml:space="preserve">Verifying the </w:t>
      </w:r>
      <w:r w:rsidRPr="00CC0911">
        <w:rPr>
          <w:b/>
          <w:bCs/>
          <w:sz w:val="22"/>
          <w:szCs w:val="22"/>
          <w:lang w:val="en-GB"/>
        </w:rPr>
        <w:t xml:space="preserve">personnel costs and social security contributions </w:t>
      </w:r>
      <w:r w:rsidRPr="00CC0911">
        <w:rPr>
          <w:sz w:val="22"/>
          <w:szCs w:val="22"/>
          <w:lang w:val="en-GB"/>
        </w:rPr>
        <w:t>to ensure that they are in line with local standards, legal in the respective project country and, above all, that they comply with contracts and that the contributions required by law are being withheld.</w:t>
      </w:r>
    </w:p>
    <w:p w14:paraId="7DA0B8BF" w14:textId="77777777" w:rsidR="00F06116" w:rsidRPr="00CC0911" w:rsidRDefault="00F06116" w:rsidP="0067582F">
      <w:pPr>
        <w:pStyle w:val="Default"/>
        <w:numPr>
          <w:ilvl w:val="0"/>
          <w:numId w:val="28"/>
        </w:numPr>
        <w:spacing w:after="80"/>
        <w:rPr>
          <w:sz w:val="22"/>
          <w:szCs w:val="22"/>
          <w:lang w:val="en-GB"/>
        </w:rPr>
      </w:pPr>
      <w:r w:rsidRPr="00CC0911">
        <w:rPr>
          <w:sz w:val="22"/>
          <w:szCs w:val="22"/>
          <w:lang w:val="en-GB"/>
        </w:rPr>
        <w:t xml:space="preserve">Verifying that the cost plan is being adhered to by means of a </w:t>
      </w:r>
      <w:r w:rsidRPr="00CC0911">
        <w:rPr>
          <w:b/>
          <w:bCs/>
          <w:sz w:val="22"/>
          <w:szCs w:val="22"/>
          <w:lang w:val="en-GB"/>
        </w:rPr>
        <w:t xml:space="preserve">comparison of objectives and effects </w:t>
      </w:r>
      <w:r w:rsidRPr="00CC0911">
        <w:rPr>
          <w:sz w:val="22"/>
          <w:szCs w:val="22"/>
          <w:lang w:val="en-GB"/>
        </w:rPr>
        <w:t>(based on the most recent valid budget).</w:t>
      </w:r>
    </w:p>
    <w:p w14:paraId="19DC7DBC" w14:textId="77777777" w:rsidR="00F06116" w:rsidRPr="00CC0911" w:rsidRDefault="00F06116" w:rsidP="0067582F">
      <w:pPr>
        <w:pStyle w:val="Default"/>
        <w:numPr>
          <w:ilvl w:val="0"/>
          <w:numId w:val="28"/>
        </w:numPr>
        <w:spacing w:after="80"/>
        <w:rPr>
          <w:sz w:val="22"/>
          <w:szCs w:val="22"/>
          <w:lang w:val="en-GB"/>
        </w:rPr>
      </w:pPr>
      <w:r w:rsidRPr="00CC0911">
        <w:rPr>
          <w:sz w:val="22"/>
          <w:szCs w:val="22"/>
          <w:lang w:val="en-GB"/>
        </w:rPr>
        <w:t xml:space="preserve">Verifying the </w:t>
      </w:r>
      <w:r w:rsidRPr="00CC0911">
        <w:rPr>
          <w:b/>
          <w:bCs/>
          <w:sz w:val="22"/>
          <w:szCs w:val="22"/>
          <w:lang w:val="en-GB"/>
        </w:rPr>
        <w:t>economic use of project equipment</w:t>
      </w:r>
      <w:r w:rsidRPr="00CC0911">
        <w:rPr>
          <w:sz w:val="22"/>
          <w:szCs w:val="22"/>
          <w:lang w:val="en-GB"/>
        </w:rPr>
        <w:t>.</w:t>
      </w:r>
    </w:p>
    <w:p w14:paraId="3AD06300" w14:textId="13D1A988" w:rsidR="00F06116" w:rsidRPr="00CC0911" w:rsidRDefault="007501B4" w:rsidP="0067582F">
      <w:pPr>
        <w:pStyle w:val="Default"/>
        <w:numPr>
          <w:ilvl w:val="0"/>
          <w:numId w:val="28"/>
        </w:numPr>
        <w:spacing w:after="80"/>
        <w:rPr>
          <w:sz w:val="22"/>
          <w:szCs w:val="22"/>
          <w:lang w:val="en-GB"/>
        </w:rPr>
      </w:pPr>
      <w:r w:rsidRPr="00CC0911">
        <w:rPr>
          <w:lang w:val="en-GB"/>
        </w:rPr>
        <w:t xml:space="preserve">Verifying whether asset management and procedures </w:t>
      </w:r>
      <w:proofErr w:type="gramStart"/>
      <w:r w:rsidRPr="00CC0911">
        <w:rPr>
          <w:lang w:val="en-GB"/>
        </w:rPr>
        <w:t>( purchase</w:t>
      </w:r>
      <w:proofErr w:type="gramEnd"/>
      <w:r w:rsidRPr="00CC0911">
        <w:rPr>
          <w:lang w:val="en-GB"/>
        </w:rPr>
        <w:t>, storage, operational use, disposal) are in line with DAHW or donor regulations to avoid misuse and v</w:t>
      </w:r>
      <w:r w:rsidR="00F06116" w:rsidRPr="00CC0911">
        <w:rPr>
          <w:sz w:val="22"/>
          <w:szCs w:val="22"/>
          <w:lang w:val="en-GB"/>
        </w:rPr>
        <w:t xml:space="preserve">erifying </w:t>
      </w:r>
      <w:r w:rsidR="00F06116" w:rsidRPr="00CC0911">
        <w:rPr>
          <w:color w:val="auto"/>
          <w:sz w:val="22"/>
          <w:szCs w:val="22"/>
          <w:lang w:val="en-GB"/>
        </w:rPr>
        <w:t xml:space="preserve">the procured </w:t>
      </w:r>
      <w:r w:rsidR="00F06116" w:rsidRPr="00CC0911">
        <w:rPr>
          <w:b/>
          <w:bCs/>
          <w:color w:val="auto"/>
          <w:sz w:val="22"/>
          <w:szCs w:val="22"/>
          <w:lang w:val="en-GB"/>
        </w:rPr>
        <w:t xml:space="preserve">inventory, where it is being held </w:t>
      </w:r>
      <w:r w:rsidR="00F06116" w:rsidRPr="00CC0911">
        <w:rPr>
          <w:color w:val="auto"/>
          <w:sz w:val="22"/>
          <w:szCs w:val="22"/>
          <w:lang w:val="en-GB"/>
        </w:rPr>
        <w:t xml:space="preserve">and </w:t>
      </w:r>
      <w:r w:rsidR="00F06116" w:rsidRPr="00CC0911">
        <w:rPr>
          <w:b/>
          <w:bCs/>
          <w:color w:val="auto"/>
          <w:sz w:val="22"/>
          <w:szCs w:val="22"/>
          <w:lang w:val="en-GB"/>
        </w:rPr>
        <w:t xml:space="preserve">whether it has been/is being used appropriately </w:t>
      </w:r>
      <w:r w:rsidR="00F06116" w:rsidRPr="00CC0911">
        <w:rPr>
          <w:color w:val="auto"/>
          <w:sz w:val="22"/>
          <w:szCs w:val="22"/>
          <w:lang w:val="en-GB"/>
        </w:rPr>
        <w:t>for the purpose of carrying out the planned project objectives and activities.</w:t>
      </w:r>
      <w:r w:rsidRPr="00CC0911">
        <w:rPr>
          <w:color w:val="auto"/>
          <w:sz w:val="22"/>
          <w:szCs w:val="22"/>
          <w:lang w:val="en-GB"/>
        </w:rPr>
        <w:t xml:space="preserve"> </w:t>
      </w:r>
    </w:p>
    <w:p w14:paraId="6772B856" w14:textId="77777777" w:rsidR="00F06116" w:rsidRPr="00CC0911" w:rsidRDefault="00F06116" w:rsidP="0067582F">
      <w:pPr>
        <w:pStyle w:val="Default"/>
        <w:numPr>
          <w:ilvl w:val="0"/>
          <w:numId w:val="28"/>
        </w:numPr>
        <w:spacing w:after="80"/>
        <w:rPr>
          <w:sz w:val="22"/>
          <w:szCs w:val="22"/>
          <w:lang w:val="en-GB"/>
        </w:rPr>
      </w:pPr>
      <w:r w:rsidRPr="00CC0911">
        <w:rPr>
          <w:sz w:val="22"/>
          <w:szCs w:val="22"/>
          <w:lang w:val="en-GB"/>
        </w:rPr>
        <w:lastRenderedPageBreak/>
        <w:t>Verifying and confirming that project-relevant documentation is complete and correct.</w:t>
      </w:r>
    </w:p>
    <w:p w14:paraId="7AA0FE6F" w14:textId="3D18D475" w:rsidR="00F06116" w:rsidRPr="00A10120" w:rsidRDefault="00F06116" w:rsidP="008D3CE7">
      <w:pPr>
        <w:pStyle w:val="Default"/>
        <w:numPr>
          <w:ilvl w:val="0"/>
          <w:numId w:val="28"/>
        </w:numPr>
        <w:spacing w:after="80"/>
        <w:rPr>
          <w:sz w:val="22"/>
          <w:szCs w:val="22"/>
          <w:lang w:val="en-GB"/>
        </w:rPr>
      </w:pPr>
      <w:r w:rsidRPr="00CC0911">
        <w:rPr>
          <w:sz w:val="22"/>
          <w:szCs w:val="22"/>
          <w:lang w:val="en-GB"/>
        </w:rPr>
        <w:t xml:space="preserve">Verifying that </w:t>
      </w:r>
      <w:r w:rsidRPr="00CC0911">
        <w:rPr>
          <w:b/>
          <w:bCs/>
          <w:sz w:val="22"/>
          <w:szCs w:val="22"/>
          <w:lang w:val="en-GB"/>
        </w:rPr>
        <w:t xml:space="preserve">all agreements fundamental to the project are being adhered </w:t>
      </w:r>
      <w:r w:rsidRPr="00A10120">
        <w:rPr>
          <w:b/>
          <w:bCs/>
          <w:sz w:val="22"/>
          <w:szCs w:val="22"/>
          <w:lang w:val="en-GB"/>
        </w:rPr>
        <w:t>to</w:t>
      </w:r>
      <w:r w:rsidRPr="00A10120">
        <w:rPr>
          <w:sz w:val="22"/>
          <w:szCs w:val="22"/>
          <w:lang w:val="en-GB"/>
        </w:rPr>
        <w:t xml:space="preserve"> (In case of BMZ financed projects: contracts, German private executing agency guidelines, BMZ funding requirements, </w:t>
      </w:r>
      <w:proofErr w:type="spellStart"/>
      <w:r w:rsidRPr="00A10120">
        <w:rPr>
          <w:sz w:val="22"/>
          <w:szCs w:val="22"/>
          <w:lang w:val="en-GB"/>
        </w:rPr>
        <w:t>BNBest</w:t>
      </w:r>
      <w:proofErr w:type="spellEnd"/>
      <w:r w:rsidRPr="00A10120">
        <w:rPr>
          <w:sz w:val="22"/>
          <w:szCs w:val="22"/>
          <w:lang w:val="en-GB"/>
        </w:rPr>
        <w:t>-P/private ex-</w:t>
      </w:r>
      <w:proofErr w:type="spellStart"/>
      <w:r w:rsidRPr="00A10120">
        <w:rPr>
          <w:sz w:val="22"/>
          <w:szCs w:val="22"/>
          <w:lang w:val="en-GB"/>
        </w:rPr>
        <w:t>ecuting</w:t>
      </w:r>
      <w:proofErr w:type="spellEnd"/>
      <w:r w:rsidRPr="00A10120">
        <w:rPr>
          <w:sz w:val="22"/>
          <w:szCs w:val="22"/>
          <w:lang w:val="en-GB"/>
        </w:rPr>
        <w:t xml:space="preserve"> agencies and BMZ contract award guidelines</w:t>
      </w:r>
      <w:r w:rsidR="00A10120" w:rsidRPr="00A10120">
        <w:rPr>
          <w:sz w:val="22"/>
          <w:szCs w:val="22"/>
          <w:lang w:val="en-GB"/>
        </w:rPr>
        <w:t>.</w:t>
      </w:r>
    </w:p>
    <w:p w14:paraId="0819FF46" w14:textId="77777777" w:rsidR="00FB1A73" w:rsidRPr="00CC0911" w:rsidRDefault="00FB1A73" w:rsidP="00FB1A73">
      <w:pPr>
        <w:keepLines/>
        <w:spacing w:before="120" w:after="120"/>
        <w:rPr>
          <w:rFonts w:ascii="Arial" w:hAnsi="Arial" w:cs="Arial"/>
          <w:lang w:val="en-GB"/>
        </w:rPr>
      </w:pPr>
    </w:p>
    <w:p w14:paraId="3215CB28" w14:textId="77777777" w:rsidR="003C1068" w:rsidRPr="00CC0911" w:rsidRDefault="003C1068" w:rsidP="00F06116">
      <w:pPr>
        <w:pStyle w:val="FormatvorlageJB"/>
        <w:numPr>
          <w:ilvl w:val="0"/>
          <w:numId w:val="24"/>
        </w:numPr>
        <w:spacing w:before="480" w:after="240"/>
        <w:ind w:left="284" w:hanging="284"/>
      </w:pPr>
      <w:bookmarkStart w:id="3" w:name="_Toc287526355"/>
      <w:bookmarkStart w:id="4" w:name="_Toc287535530"/>
      <w:bookmarkStart w:id="5" w:name="_Toc287602884"/>
      <w:bookmarkStart w:id="6" w:name="_Toc287947572"/>
      <w:bookmarkStart w:id="7" w:name="_Toc288148526"/>
      <w:bookmarkStart w:id="8" w:name="_Toc296610364"/>
      <w:bookmarkStart w:id="9" w:name="_Toc319221727"/>
      <w:bookmarkEnd w:id="3"/>
      <w:bookmarkEnd w:id="4"/>
      <w:bookmarkEnd w:id="5"/>
      <w:bookmarkEnd w:id="6"/>
      <w:bookmarkEnd w:id="7"/>
      <w:r w:rsidRPr="00CC0911">
        <w:t>Standards and Guidance</w:t>
      </w:r>
      <w:bookmarkEnd w:id="8"/>
      <w:bookmarkEnd w:id="9"/>
    </w:p>
    <w:p w14:paraId="2CD67BA1" w14:textId="77777777" w:rsidR="0067582F" w:rsidRPr="00CC0911" w:rsidRDefault="0067582F" w:rsidP="0067582F">
      <w:pPr>
        <w:spacing w:before="120" w:after="120"/>
        <w:rPr>
          <w:rFonts w:ascii="Arial" w:hAnsi="Arial" w:cs="Arial"/>
          <w:lang w:val="en-GB"/>
        </w:rPr>
      </w:pPr>
      <w:r w:rsidRPr="00CC0911">
        <w:rPr>
          <w:rFonts w:ascii="Arial" w:hAnsi="Arial" w:cs="Arial"/>
          <w:lang w:val="en-GB"/>
        </w:rPr>
        <w:t xml:space="preserve">The Auditor shall undertake this engagement in accordance with </w:t>
      </w:r>
    </w:p>
    <w:p w14:paraId="6E126123" w14:textId="708B9DF7" w:rsidR="003C1068" w:rsidRPr="00CC0911" w:rsidRDefault="003C1068" w:rsidP="0067582F">
      <w:pPr>
        <w:spacing w:before="120" w:after="120"/>
        <w:rPr>
          <w:rFonts w:ascii="Arial" w:hAnsi="Arial" w:cs="Arial"/>
          <w:lang w:val="en-GB"/>
        </w:rPr>
      </w:pPr>
      <w:r w:rsidRPr="00CC0911">
        <w:rPr>
          <w:rFonts w:ascii="Arial" w:hAnsi="Arial" w:cs="Arial"/>
          <w:lang w:val="en-GB"/>
        </w:rPr>
        <w:t>The</w:t>
      </w:r>
      <w:r w:rsidRPr="00CC0911">
        <w:rPr>
          <w:rFonts w:ascii="Arial" w:hAnsi="Arial" w:cs="Arial"/>
          <w:i/>
          <w:lang w:val="en-GB"/>
        </w:rPr>
        <w:t xml:space="preserve"> </w:t>
      </w:r>
      <w:r w:rsidRPr="00CC0911">
        <w:rPr>
          <w:rFonts w:ascii="Arial" w:hAnsi="Arial" w:cs="Arial"/>
          <w:lang w:val="en-GB"/>
        </w:rPr>
        <w:t>IFAC</w:t>
      </w:r>
      <w:r w:rsidRPr="00CC0911">
        <w:rPr>
          <w:rFonts w:ascii="Arial" w:hAnsi="Arial" w:cs="Arial"/>
          <w:i/>
          <w:lang w:val="en-GB"/>
        </w:rPr>
        <w:t xml:space="preserve"> Code of Ethics for Professional Accountants (</w:t>
      </w:r>
      <w:r w:rsidRPr="00CC0911">
        <w:rPr>
          <w:rFonts w:ascii="Arial" w:hAnsi="Arial" w:cs="Arial"/>
          <w:lang w:val="en-GB"/>
        </w:rPr>
        <w:t xml:space="preserve">issued by IFAC's </w:t>
      </w:r>
      <w:r w:rsidRPr="00CC0911">
        <w:rPr>
          <w:rFonts w:ascii="Arial" w:hAnsi="Arial" w:cs="Arial"/>
          <w:i/>
          <w:lang w:val="en-GB"/>
        </w:rPr>
        <w:t>International Ethics Standards Board for Accountants (IESBA)</w:t>
      </w:r>
      <w:r w:rsidRPr="00CC0911">
        <w:rPr>
          <w:rFonts w:ascii="Arial" w:hAnsi="Arial" w:cs="Arial"/>
          <w:lang w:val="en-GB"/>
        </w:rPr>
        <w:t>, which establishes fundamental ethical principles for Auditors with regard to integrity, objectivity, independence, professional competence and due care, confidentiality, professional behaviour and technical standards</w:t>
      </w:r>
      <w:r w:rsidR="0067582F" w:rsidRPr="00CC0911">
        <w:rPr>
          <w:rFonts w:ascii="Arial" w:hAnsi="Arial" w:cs="Arial"/>
          <w:lang w:val="en-GB"/>
        </w:rPr>
        <w:t>.</w:t>
      </w:r>
    </w:p>
    <w:p w14:paraId="5CCB1C5E" w14:textId="77777777" w:rsidR="0067582F" w:rsidRPr="00CC0911" w:rsidRDefault="0067582F" w:rsidP="0067582F">
      <w:pPr>
        <w:spacing w:after="120"/>
        <w:rPr>
          <w:rFonts w:ascii="Arial" w:hAnsi="Arial" w:cs="Arial"/>
          <w:lang w:val="en-GB"/>
        </w:rPr>
      </w:pPr>
      <w:r w:rsidRPr="00CC0911">
        <w:rPr>
          <w:rFonts w:ascii="Arial" w:hAnsi="Arial" w:cs="Arial"/>
          <w:lang w:val="en-GB"/>
        </w:rPr>
        <w:t xml:space="preserve">By agreeing to these </w:t>
      </w:r>
      <w:proofErr w:type="spellStart"/>
      <w:proofErr w:type="gramStart"/>
      <w:r w:rsidRPr="00CC0911">
        <w:rPr>
          <w:rFonts w:ascii="Arial" w:hAnsi="Arial" w:cs="Arial"/>
          <w:lang w:val="en-GB"/>
        </w:rPr>
        <w:t>ToR</w:t>
      </w:r>
      <w:proofErr w:type="spellEnd"/>
      <w:proofErr w:type="gramEnd"/>
      <w:r w:rsidRPr="00CC0911">
        <w:rPr>
          <w:rFonts w:ascii="Arial" w:hAnsi="Arial" w:cs="Arial"/>
          <w:lang w:val="en-GB"/>
        </w:rPr>
        <w:t xml:space="preserve"> the Auditor confirms that he/she meets at least one of the following conditions:</w:t>
      </w:r>
    </w:p>
    <w:p w14:paraId="770C3BC1" w14:textId="748ABCBF" w:rsidR="0067582F" w:rsidRPr="00CC0911" w:rsidRDefault="0067582F" w:rsidP="0067582F">
      <w:pPr>
        <w:pStyle w:val="Listenabsatz1"/>
        <w:numPr>
          <w:ilvl w:val="0"/>
          <w:numId w:val="10"/>
        </w:numPr>
        <w:spacing w:after="120"/>
        <w:ind w:left="357" w:hanging="357"/>
        <w:rPr>
          <w:rFonts w:ascii="Arial" w:hAnsi="Arial" w:cs="Arial"/>
          <w:lang w:val="en-GB"/>
        </w:rPr>
      </w:pPr>
      <w:r w:rsidRPr="00CC0911">
        <w:rPr>
          <w:rFonts w:ascii="Arial" w:hAnsi="Arial" w:cs="Arial"/>
          <w:lang w:val="en-GB"/>
        </w:rPr>
        <w:t xml:space="preserve">The Auditor and/or the firm is a member of </w:t>
      </w:r>
      <w:r w:rsidR="00357E13">
        <w:rPr>
          <w:rFonts w:ascii="Arial" w:hAnsi="Arial" w:cs="Arial"/>
          <w:lang w:val="en-GB"/>
        </w:rPr>
        <w:t>National Institute of Chartered Accountants of Nepal (ICAN) and</w:t>
      </w:r>
      <w:r w:rsidRPr="00CC0911">
        <w:rPr>
          <w:rFonts w:ascii="Arial" w:hAnsi="Arial" w:cs="Arial"/>
          <w:lang w:val="en-GB"/>
        </w:rPr>
        <w:t xml:space="preserve"> International Federation of Accountants (IFAC).</w:t>
      </w:r>
    </w:p>
    <w:p w14:paraId="2B5D53C0" w14:textId="118435E0" w:rsidR="0067582F" w:rsidRPr="00CC0911" w:rsidRDefault="0067582F" w:rsidP="0067582F">
      <w:pPr>
        <w:pStyle w:val="Listenabsatz1"/>
        <w:numPr>
          <w:ilvl w:val="0"/>
          <w:numId w:val="10"/>
        </w:numPr>
        <w:spacing w:after="120"/>
        <w:ind w:left="357" w:hanging="357"/>
        <w:rPr>
          <w:rFonts w:ascii="Arial" w:hAnsi="Arial" w:cs="Arial"/>
          <w:lang w:val="en-GB"/>
        </w:rPr>
      </w:pPr>
      <w:r w:rsidRPr="00CC0911">
        <w:rPr>
          <w:rFonts w:ascii="Arial" w:hAnsi="Arial" w:cs="Arial"/>
          <w:lang w:val="en-GB"/>
        </w:rPr>
        <w:t xml:space="preserve">The Auditor and/or the firm is a member of </w:t>
      </w:r>
      <w:r w:rsidR="00357E13">
        <w:rPr>
          <w:rFonts w:ascii="Arial" w:hAnsi="Arial" w:cs="Arial"/>
          <w:lang w:val="en-GB"/>
        </w:rPr>
        <w:t>ICAN but</w:t>
      </w:r>
      <w:r w:rsidRPr="00CC0911">
        <w:rPr>
          <w:rFonts w:ascii="Arial" w:hAnsi="Arial" w:cs="Arial"/>
          <w:lang w:val="en-GB"/>
        </w:rPr>
        <w:t xml:space="preserve"> is not member of the IFAC, the Auditor commits him/herself to undertake this engagement in accordance with the IFAC standards and ethics set out in these </w:t>
      </w:r>
      <w:proofErr w:type="spellStart"/>
      <w:r w:rsidRPr="00CC0911">
        <w:rPr>
          <w:rFonts w:ascii="Arial" w:hAnsi="Arial" w:cs="Arial"/>
          <w:lang w:val="en-GB"/>
        </w:rPr>
        <w:t>ToR</w:t>
      </w:r>
      <w:proofErr w:type="spellEnd"/>
      <w:r w:rsidRPr="00CC0911">
        <w:rPr>
          <w:rFonts w:ascii="Arial" w:hAnsi="Arial" w:cs="Arial"/>
          <w:lang w:val="en-GB"/>
        </w:rPr>
        <w:t>.</w:t>
      </w:r>
    </w:p>
    <w:p w14:paraId="03390543" w14:textId="74BAD949" w:rsidR="0067582F" w:rsidRPr="00CC0911" w:rsidRDefault="0067582F" w:rsidP="0067582F">
      <w:pPr>
        <w:pStyle w:val="Listenabsatz1"/>
        <w:numPr>
          <w:ilvl w:val="0"/>
          <w:numId w:val="10"/>
        </w:numPr>
        <w:spacing w:after="120"/>
        <w:rPr>
          <w:rFonts w:ascii="Arial" w:hAnsi="Arial" w:cs="Arial"/>
          <w:lang w:val="en-GB"/>
        </w:rPr>
      </w:pPr>
      <w:r w:rsidRPr="00CC0911">
        <w:rPr>
          <w:rFonts w:ascii="Arial" w:hAnsi="Arial" w:cs="Arial"/>
          <w:lang w:val="en-GB"/>
        </w:rPr>
        <w:t xml:space="preserve">The Auditor and/or the firm is registered as a statutory auditor in the public register of a public oversight body in a third country and this register is subject to principles of public oversight as set out in the legislation of </w:t>
      </w:r>
      <w:r w:rsidR="00357E13">
        <w:rPr>
          <w:rFonts w:ascii="Arial" w:hAnsi="Arial" w:cs="Arial"/>
          <w:lang w:val="en-GB"/>
        </w:rPr>
        <w:t>Nepal</w:t>
      </w:r>
      <w:r w:rsidRPr="00AC6EC7">
        <w:rPr>
          <w:rFonts w:ascii="Arial" w:hAnsi="Arial" w:cs="Arial"/>
          <w:lang w:val="en-GB"/>
        </w:rPr>
        <w:t xml:space="preserve"> </w:t>
      </w:r>
      <w:r w:rsidRPr="00CC0911">
        <w:rPr>
          <w:rFonts w:ascii="Arial" w:hAnsi="Arial" w:cs="Arial"/>
          <w:lang w:val="en-GB"/>
        </w:rPr>
        <w:t>(this applies to auditors and audit firms based in a third country)</w:t>
      </w:r>
    </w:p>
    <w:p w14:paraId="3D8B7B7C" w14:textId="57D3577E" w:rsidR="0067582F" w:rsidRPr="00CC0911" w:rsidRDefault="0067582F" w:rsidP="0067582F">
      <w:pPr>
        <w:pStyle w:val="Listenabsatz1"/>
        <w:numPr>
          <w:ilvl w:val="0"/>
          <w:numId w:val="10"/>
        </w:numPr>
        <w:spacing w:after="120"/>
        <w:rPr>
          <w:rFonts w:ascii="Arial" w:hAnsi="Arial" w:cs="Arial"/>
          <w:highlight w:val="lightGray"/>
          <w:lang w:val="en-GB"/>
        </w:rPr>
      </w:pPr>
      <w:r w:rsidRPr="00CC0911">
        <w:rPr>
          <w:rFonts w:ascii="Arial" w:hAnsi="Arial" w:cs="Arial"/>
          <w:highlight w:val="lightGray"/>
          <w:lang w:val="en-GB"/>
        </w:rPr>
        <w:t>The audito</w:t>
      </w:r>
      <w:r w:rsidR="00357E13">
        <w:rPr>
          <w:rFonts w:ascii="Arial" w:hAnsi="Arial" w:cs="Arial"/>
          <w:highlight w:val="lightGray"/>
          <w:lang w:val="en-GB"/>
        </w:rPr>
        <w:t xml:space="preserve">r’s qualification must be </w:t>
      </w:r>
      <w:r w:rsidR="00673BE2">
        <w:rPr>
          <w:rFonts w:ascii="Arial" w:hAnsi="Arial" w:cs="Arial"/>
          <w:highlight w:val="lightGray"/>
          <w:lang w:val="en-GB"/>
        </w:rPr>
        <w:t>recognised and</w:t>
      </w:r>
      <w:r w:rsidR="00357E13">
        <w:rPr>
          <w:rFonts w:ascii="Arial" w:hAnsi="Arial" w:cs="Arial"/>
          <w:highlight w:val="lightGray"/>
          <w:lang w:val="en-GB"/>
        </w:rPr>
        <w:t xml:space="preserve"> </w:t>
      </w:r>
      <w:r w:rsidRPr="00CC0911">
        <w:rPr>
          <w:rFonts w:ascii="Arial" w:hAnsi="Arial" w:cs="Arial"/>
          <w:highlight w:val="lightGray"/>
          <w:lang w:val="en-GB"/>
        </w:rPr>
        <w:t xml:space="preserve">independent auditor must be confirmed by the </w:t>
      </w:r>
      <w:r w:rsidR="00357E13">
        <w:rPr>
          <w:rFonts w:ascii="Arial" w:hAnsi="Arial" w:cs="Arial"/>
          <w:highlight w:val="lightGray"/>
          <w:lang w:val="en-GB"/>
        </w:rPr>
        <w:t>ICAN</w:t>
      </w:r>
      <w:r w:rsidRPr="00CC0911">
        <w:rPr>
          <w:rFonts w:ascii="Arial" w:hAnsi="Arial" w:cs="Arial"/>
          <w:highlight w:val="lightGray"/>
          <w:lang w:val="en-GB"/>
        </w:rPr>
        <w:t xml:space="preserve"> </w:t>
      </w:r>
    </w:p>
    <w:p w14:paraId="54909F2C" w14:textId="187E766B" w:rsidR="003C1068" w:rsidRPr="00CC0911" w:rsidRDefault="003C1068" w:rsidP="0083756A">
      <w:pPr>
        <w:spacing w:after="120"/>
        <w:rPr>
          <w:rFonts w:ascii="Arial" w:hAnsi="Arial" w:cs="Arial"/>
          <w:lang w:val="en-GB"/>
        </w:rPr>
      </w:pPr>
      <w:r w:rsidRPr="00CC0911">
        <w:rPr>
          <w:rFonts w:ascii="Arial" w:hAnsi="Arial" w:cs="Arial"/>
          <w:lang w:val="en-GB"/>
        </w:rPr>
        <w:t xml:space="preserve">The Auditor will employ staff with appropriate professional qualifications and suitable experience with IFAC standards, in particular International Standards on Auditing </w:t>
      </w:r>
      <w:r w:rsidR="00AC6EC7">
        <w:rPr>
          <w:rFonts w:ascii="Arial" w:hAnsi="Arial" w:cs="Arial"/>
          <w:lang w:val="en-GB"/>
        </w:rPr>
        <w:t xml:space="preserve">(ISA standards) </w:t>
      </w:r>
      <w:r w:rsidRPr="00CC0911">
        <w:rPr>
          <w:rFonts w:ascii="Arial" w:hAnsi="Arial" w:cs="Arial"/>
          <w:lang w:val="en-GB"/>
        </w:rPr>
        <w:t>and with experience in auditing financial information of entities comparable in size and complexity to the Entity.</w:t>
      </w:r>
    </w:p>
    <w:p w14:paraId="4B3C90C8" w14:textId="77777777" w:rsidR="003C1068" w:rsidRPr="00CC0911" w:rsidRDefault="003C1068" w:rsidP="00F06116">
      <w:pPr>
        <w:pStyle w:val="FormatvorlageJB"/>
        <w:numPr>
          <w:ilvl w:val="0"/>
          <w:numId w:val="24"/>
        </w:numPr>
        <w:spacing w:before="480" w:after="240"/>
        <w:ind w:left="284" w:hanging="284"/>
      </w:pPr>
      <w:bookmarkStart w:id="10" w:name="_Toc319221730"/>
      <w:bookmarkStart w:id="11" w:name="_Toc139183043"/>
      <w:r w:rsidRPr="00CC0911">
        <w:t>Audit Procedures</w:t>
      </w:r>
      <w:bookmarkEnd w:id="10"/>
    </w:p>
    <w:p w14:paraId="6D8B38E5" w14:textId="77777777" w:rsidR="003C1068" w:rsidRPr="00CC0911" w:rsidRDefault="003C1068" w:rsidP="00051431">
      <w:pPr>
        <w:spacing w:after="120"/>
        <w:rPr>
          <w:rFonts w:ascii="Arial" w:hAnsi="Arial" w:cs="Arial"/>
          <w:lang w:val="en-GB"/>
        </w:rPr>
      </w:pPr>
      <w:r w:rsidRPr="00CC0911">
        <w:rPr>
          <w:rFonts w:ascii="Arial" w:hAnsi="Arial" w:cs="Arial"/>
          <w:lang w:val="en-GB"/>
        </w:rPr>
        <w:t>The Auditor should exercise due professional care and judgement and determine the nature, timing and extent of audit procedures to fit the objectives, scope and context of the audit. The Auditor should in accordance with ISAs, prepare audit documentation and obtain sufficient appropriate audit evidence to support audit findings and to draw reasonable conclusions on which to base the audit opinion. The Auditor uses professional judgement to determine whether audit evidence is sufficient and appropriate.</w:t>
      </w:r>
    </w:p>
    <w:p w14:paraId="1112AD25" w14:textId="77777777" w:rsidR="003C1068" w:rsidRPr="00CC0911" w:rsidRDefault="003C1068" w:rsidP="00051431">
      <w:pPr>
        <w:spacing w:after="120"/>
        <w:rPr>
          <w:rFonts w:ascii="Arial" w:hAnsi="Arial" w:cs="Arial"/>
          <w:b/>
          <w:i/>
          <w:sz w:val="18"/>
          <w:szCs w:val="18"/>
          <w:lang w:val="en-GB"/>
        </w:rPr>
      </w:pPr>
      <w:r w:rsidRPr="00CC0911">
        <w:rPr>
          <w:rFonts w:ascii="Arial" w:hAnsi="Arial" w:cs="Arial"/>
          <w:lang w:val="en-GB"/>
        </w:rPr>
        <w:t>The Auditor’s procedures should include:</w:t>
      </w:r>
    </w:p>
    <w:p w14:paraId="148912FA" w14:textId="77777777" w:rsidR="003C1068" w:rsidRPr="00CC0911" w:rsidRDefault="003C1068" w:rsidP="00E7022C">
      <w:pPr>
        <w:numPr>
          <w:ilvl w:val="0"/>
          <w:numId w:val="11"/>
        </w:numPr>
        <w:tabs>
          <w:tab w:val="clear" w:pos="720"/>
        </w:tabs>
        <w:spacing w:after="120"/>
        <w:ind w:left="284" w:hanging="284"/>
        <w:jc w:val="both"/>
        <w:rPr>
          <w:rFonts w:ascii="Arial" w:hAnsi="Arial" w:cs="Arial"/>
          <w:lang w:val="en-GB"/>
        </w:rPr>
      </w:pPr>
      <w:r w:rsidRPr="00CC0911">
        <w:rPr>
          <w:rFonts w:ascii="Arial" w:hAnsi="Arial" w:cs="Arial"/>
          <w:lang w:val="en-GB"/>
        </w:rPr>
        <w:t>Obtaining an understanding of the engagement context.</w:t>
      </w:r>
    </w:p>
    <w:p w14:paraId="69A9AC94" w14:textId="44D54295" w:rsidR="003C1068" w:rsidRPr="00CC0911" w:rsidRDefault="003C1068" w:rsidP="00E7022C">
      <w:pPr>
        <w:pStyle w:val="Listenabsatz1"/>
        <w:numPr>
          <w:ilvl w:val="0"/>
          <w:numId w:val="11"/>
        </w:numPr>
        <w:tabs>
          <w:tab w:val="clear" w:pos="720"/>
          <w:tab w:val="num" w:pos="709"/>
        </w:tabs>
        <w:spacing w:after="120"/>
        <w:ind w:left="709" w:hanging="425"/>
        <w:contextualSpacing w:val="0"/>
        <w:rPr>
          <w:rFonts w:ascii="Arial" w:hAnsi="Arial" w:cs="Arial"/>
          <w:lang w:val="en-GB"/>
        </w:rPr>
      </w:pPr>
      <w:r w:rsidRPr="00CC0911">
        <w:rPr>
          <w:rFonts w:ascii="Arial" w:hAnsi="Arial" w:cs="Arial"/>
          <w:lang w:val="en-GB"/>
        </w:rPr>
        <w:lastRenderedPageBreak/>
        <w:t>The Auditor should obtain a sufficient understanding of the engagement context including the Project</w:t>
      </w:r>
      <w:r w:rsidR="003C1369">
        <w:rPr>
          <w:rFonts w:ascii="Arial" w:hAnsi="Arial" w:cs="Arial"/>
          <w:lang w:val="en-GB"/>
        </w:rPr>
        <w:t>s</w:t>
      </w:r>
      <w:r w:rsidRPr="00CC0911">
        <w:rPr>
          <w:rFonts w:ascii="Arial" w:hAnsi="Arial" w:cs="Arial"/>
          <w:lang w:val="en-GB"/>
        </w:rPr>
        <w:t xml:space="preserve">, the Entity and the DAHW </w:t>
      </w:r>
      <w:r w:rsidR="008D3CE7" w:rsidRPr="00CC0911">
        <w:rPr>
          <w:rFonts w:ascii="Arial" w:hAnsi="Arial" w:cs="Arial"/>
          <w:lang w:val="en-GB"/>
        </w:rPr>
        <w:t xml:space="preserve">or donor </w:t>
      </w:r>
      <w:r w:rsidRPr="00CC0911">
        <w:rPr>
          <w:rFonts w:ascii="Arial" w:hAnsi="Arial" w:cs="Arial"/>
          <w:lang w:val="en-GB"/>
        </w:rPr>
        <w:t>regulations which apply to the Project</w:t>
      </w:r>
      <w:r w:rsidR="003C1369">
        <w:rPr>
          <w:rFonts w:ascii="Arial" w:hAnsi="Arial" w:cs="Arial"/>
          <w:lang w:val="en-GB"/>
        </w:rPr>
        <w:t>s</w:t>
      </w:r>
      <w:r w:rsidRPr="00CC0911">
        <w:rPr>
          <w:rFonts w:ascii="Arial" w:hAnsi="Arial" w:cs="Arial"/>
          <w:lang w:val="en-GB"/>
        </w:rPr>
        <w:t>.</w:t>
      </w:r>
    </w:p>
    <w:p w14:paraId="2D4E869A" w14:textId="77777777" w:rsidR="003C1068" w:rsidRPr="00CC0911" w:rsidRDefault="003C1068" w:rsidP="00E7022C">
      <w:pPr>
        <w:pStyle w:val="Listenabsatz1"/>
        <w:numPr>
          <w:ilvl w:val="0"/>
          <w:numId w:val="11"/>
        </w:numPr>
        <w:tabs>
          <w:tab w:val="clear" w:pos="720"/>
          <w:tab w:val="num" w:pos="709"/>
        </w:tabs>
        <w:spacing w:after="120"/>
        <w:ind w:left="709" w:hanging="425"/>
        <w:contextualSpacing w:val="0"/>
        <w:rPr>
          <w:rFonts w:ascii="Arial" w:hAnsi="Arial" w:cs="Arial"/>
          <w:lang w:val="en-GB"/>
        </w:rPr>
      </w:pPr>
      <w:r w:rsidRPr="00CC0911">
        <w:rPr>
          <w:rFonts w:ascii="Arial" w:hAnsi="Arial" w:cs="Arial"/>
          <w:lang w:val="en-GB"/>
        </w:rPr>
        <w:t xml:space="preserve">The Auditor should identify controls which are relevant and appropriate to the Entity. </w:t>
      </w:r>
    </w:p>
    <w:p w14:paraId="388E9DCF" w14:textId="77777777" w:rsidR="003C1068" w:rsidRPr="00CC0911" w:rsidRDefault="003C1068" w:rsidP="00E7022C">
      <w:pPr>
        <w:pStyle w:val="Listenabsatz1"/>
        <w:numPr>
          <w:ilvl w:val="0"/>
          <w:numId w:val="11"/>
        </w:numPr>
        <w:tabs>
          <w:tab w:val="clear" w:pos="720"/>
          <w:tab w:val="num" w:pos="284"/>
        </w:tabs>
        <w:spacing w:after="120"/>
        <w:ind w:left="284" w:hanging="284"/>
        <w:contextualSpacing w:val="0"/>
        <w:rPr>
          <w:rFonts w:ascii="Arial" w:hAnsi="Arial" w:cs="Arial"/>
          <w:lang w:val="en-GB"/>
        </w:rPr>
      </w:pPr>
      <w:r w:rsidRPr="00CC0911">
        <w:rPr>
          <w:rFonts w:ascii="Arial" w:hAnsi="Arial" w:cs="Arial"/>
          <w:lang w:val="en-GB"/>
        </w:rPr>
        <w:t>The audit should cover an examination of the Entity's control environment and more specifically of:</w:t>
      </w:r>
    </w:p>
    <w:p w14:paraId="5248DC33" w14:textId="59F23DB1" w:rsidR="00F7049A" w:rsidRPr="00CC0911" w:rsidRDefault="00F7049A" w:rsidP="00F7049A">
      <w:pPr>
        <w:pStyle w:val="Listenabsatz1"/>
        <w:numPr>
          <w:ilvl w:val="0"/>
          <w:numId w:val="11"/>
        </w:numPr>
        <w:tabs>
          <w:tab w:val="clear" w:pos="720"/>
          <w:tab w:val="num" w:pos="284"/>
        </w:tabs>
        <w:spacing w:after="120"/>
        <w:ind w:left="284" w:firstLine="0"/>
        <w:contextualSpacing w:val="0"/>
        <w:rPr>
          <w:rFonts w:ascii="Arial" w:hAnsi="Arial" w:cs="Arial"/>
          <w:lang w:val="en-GB"/>
        </w:rPr>
      </w:pPr>
      <w:r w:rsidRPr="00CC0911">
        <w:rPr>
          <w:rFonts w:ascii="Arial" w:hAnsi="Arial" w:cs="Arial"/>
          <w:lang w:val="en-GB"/>
        </w:rPr>
        <w:t xml:space="preserve">Documentation, </w:t>
      </w:r>
      <w:r w:rsidR="00224244" w:rsidRPr="00CC0911">
        <w:rPr>
          <w:rFonts w:ascii="Arial" w:hAnsi="Arial" w:cs="Arial"/>
          <w:lang w:val="en-GB"/>
        </w:rPr>
        <w:t>filing,</w:t>
      </w:r>
      <w:r w:rsidRPr="00CC0911">
        <w:rPr>
          <w:rFonts w:ascii="Arial" w:hAnsi="Arial" w:cs="Arial"/>
          <w:lang w:val="en-GB"/>
        </w:rPr>
        <w:t xml:space="preserve"> and record keeping for expenditure and income.</w:t>
      </w:r>
    </w:p>
    <w:p w14:paraId="50346DBD" w14:textId="77777777" w:rsidR="003C1068" w:rsidRPr="00CC0911" w:rsidRDefault="003C1068" w:rsidP="00E7022C">
      <w:pPr>
        <w:pStyle w:val="Listenabsatz1"/>
        <w:numPr>
          <w:ilvl w:val="0"/>
          <w:numId w:val="12"/>
        </w:numPr>
        <w:spacing w:after="120"/>
        <w:ind w:left="709" w:hanging="425"/>
        <w:contextualSpacing w:val="0"/>
        <w:rPr>
          <w:rFonts w:ascii="Arial" w:hAnsi="Arial" w:cs="Arial"/>
          <w:lang w:val="en-GB"/>
        </w:rPr>
      </w:pPr>
      <w:r w:rsidRPr="00CC0911">
        <w:rPr>
          <w:rFonts w:ascii="Arial" w:hAnsi="Arial" w:cs="Arial"/>
          <w:lang w:val="en-GB"/>
        </w:rPr>
        <w:t xml:space="preserve">Asset management (including procurement process and procedures). This concerns management and control of Project fixed assets (such as vehicles, equipment </w:t>
      </w:r>
      <w:r w:rsidR="00525191" w:rsidRPr="00CC0911">
        <w:rPr>
          <w:rFonts w:ascii="Arial" w:hAnsi="Arial" w:cs="Arial"/>
          <w:lang w:val="en-GB"/>
        </w:rPr>
        <w:t>etc.</w:t>
      </w:r>
      <w:r w:rsidRPr="00CC0911">
        <w:rPr>
          <w:rFonts w:ascii="Arial" w:hAnsi="Arial" w:cs="Arial"/>
          <w:lang w:val="en-GB"/>
        </w:rPr>
        <w:t xml:space="preserve">). </w:t>
      </w:r>
    </w:p>
    <w:p w14:paraId="0662C401" w14:textId="77777777" w:rsidR="003C1068" w:rsidRPr="00CC0911" w:rsidRDefault="003C1068" w:rsidP="00E7022C">
      <w:pPr>
        <w:pStyle w:val="Listenabsatz1"/>
        <w:numPr>
          <w:ilvl w:val="0"/>
          <w:numId w:val="12"/>
        </w:numPr>
        <w:spacing w:after="120"/>
        <w:ind w:left="709" w:hanging="425"/>
        <w:contextualSpacing w:val="0"/>
        <w:rPr>
          <w:rFonts w:ascii="Arial" w:hAnsi="Arial" w:cs="Arial"/>
          <w:sz w:val="18"/>
          <w:szCs w:val="18"/>
          <w:lang w:val="en-GB"/>
        </w:rPr>
      </w:pPr>
      <w:r w:rsidRPr="00CC0911">
        <w:rPr>
          <w:rFonts w:ascii="Arial" w:hAnsi="Arial" w:cs="Arial"/>
          <w:lang w:val="en-GB"/>
        </w:rPr>
        <w:t xml:space="preserve">Cash and bank management (treasury). </w:t>
      </w:r>
    </w:p>
    <w:p w14:paraId="160613C3" w14:textId="61B77FBF" w:rsidR="003C1068" w:rsidRPr="00CC0911" w:rsidRDefault="003C1068" w:rsidP="00E7022C">
      <w:pPr>
        <w:pStyle w:val="Listenabsatz1"/>
        <w:numPr>
          <w:ilvl w:val="0"/>
          <w:numId w:val="12"/>
        </w:numPr>
        <w:spacing w:after="120"/>
        <w:ind w:left="709" w:hanging="425"/>
        <w:contextualSpacing w:val="0"/>
        <w:rPr>
          <w:rFonts w:ascii="Arial" w:hAnsi="Arial" w:cs="Arial"/>
          <w:lang w:val="en-GB"/>
        </w:rPr>
      </w:pPr>
      <w:r w:rsidRPr="00CC0911">
        <w:rPr>
          <w:rFonts w:ascii="Arial" w:hAnsi="Arial" w:cs="Arial"/>
          <w:lang w:val="en-GB"/>
        </w:rPr>
        <w:t>Accounting and financial reporting (including underlying transaction processing systems and financial ledgers</w:t>
      </w:r>
      <w:r w:rsidR="003C1369">
        <w:rPr>
          <w:rFonts w:ascii="Arial" w:hAnsi="Arial" w:cs="Arial"/>
          <w:lang w:val="en-GB"/>
        </w:rPr>
        <w:t xml:space="preserve"> </w:t>
      </w:r>
      <w:r w:rsidR="003C1369" w:rsidRPr="003C1369">
        <w:rPr>
          <w:rFonts w:ascii="Arial" w:hAnsi="Arial" w:cs="Arial"/>
          <w:lang w:val="en-GB"/>
        </w:rPr>
        <w:t>as well as verification of the authorised representatives and signatories of the accounts</w:t>
      </w:r>
      <w:r w:rsidRPr="00CC0911">
        <w:rPr>
          <w:rFonts w:ascii="Arial" w:hAnsi="Arial" w:cs="Arial"/>
          <w:lang w:val="en-GB"/>
        </w:rPr>
        <w:t xml:space="preserve">). </w:t>
      </w:r>
    </w:p>
    <w:p w14:paraId="0230D891" w14:textId="77777777" w:rsidR="003C1068" w:rsidRPr="00CC0911" w:rsidRDefault="003C1068" w:rsidP="00E7022C">
      <w:pPr>
        <w:pStyle w:val="Listenabsatz1"/>
        <w:numPr>
          <w:ilvl w:val="0"/>
          <w:numId w:val="12"/>
        </w:numPr>
        <w:spacing w:after="120"/>
        <w:ind w:left="709" w:hanging="425"/>
        <w:contextualSpacing w:val="0"/>
        <w:rPr>
          <w:rFonts w:ascii="Arial" w:hAnsi="Arial" w:cs="Arial"/>
          <w:lang w:val="en-GB"/>
        </w:rPr>
      </w:pPr>
      <w:r w:rsidRPr="00CC0911">
        <w:rPr>
          <w:rFonts w:ascii="Arial" w:hAnsi="Arial" w:cs="Arial"/>
          <w:lang w:val="en-GB"/>
        </w:rPr>
        <w:t>Computerised information systems (IT).</w:t>
      </w:r>
    </w:p>
    <w:p w14:paraId="26F0D30C" w14:textId="77777777" w:rsidR="003C1068" w:rsidRPr="00CC0911" w:rsidRDefault="003C1068" w:rsidP="00E7022C">
      <w:pPr>
        <w:pStyle w:val="Listenabsatz1"/>
        <w:numPr>
          <w:ilvl w:val="0"/>
          <w:numId w:val="12"/>
        </w:numPr>
        <w:spacing w:after="120"/>
        <w:ind w:left="709" w:hanging="425"/>
        <w:contextualSpacing w:val="0"/>
        <w:rPr>
          <w:rFonts w:ascii="Arial" w:hAnsi="Arial" w:cs="Arial"/>
          <w:lang w:val="en-GB"/>
        </w:rPr>
      </w:pPr>
      <w:r w:rsidRPr="00CC0911">
        <w:rPr>
          <w:rFonts w:ascii="Arial" w:hAnsi="Arial" w:cs="Arial"/>
          <w:lang w:val="en-GB"/>
        </w:rPr>
        <w:t xml:space="preserve">Budgetary and expenditure control. </w:t>
      </w:r>
    </w:p>
    <w:p w14:paraId="7FDD38D1" w14:textId="77777777" w:rsidR="003C1068" w:rsidRPr="00CC0911" w:rsidRDefault="003C1068" w:rsidP="00E7022C">
      <w:pPr>
        <w:pStyle w:val="Listenabsatz1"/>
        <w:numPr>
          <w:ilvl w:val="0"/>
          <w:numId w:val="12"/>
        </w:numPr>
        <w:spacing w:after="120"/>
        <w:ind w:left="709" w:hanging="425"/>
        <w:contextualSpacing w:val="0"/>
        <w:rPr>
          <w:rFonts w:ascii="Arial" w:hAnsi="Arial" w:cs="Arial"/>
          <w:lang w:val="en-GB"/>
        </w:rPr>
      </w:pPr>
      <w:r w:rsidRPr="00CC0911">
        <w:rPr>
          <w:rFonts w:ascii="Arial" w:hAnsi="Arial" w:cs="Arial"/>
          <w:lang w:val="en-GB"/>
        </w:rPr>
        <w:t>Human resources, payroll processes and time management.</w:t>
      </w:r>
    </w:p>
    <w:p w14:paraId="64D9A960" w14:textId="77777777" w:rsidR="003C1068" w:rsidRPr="00CC0911" w:rsidRDefault="003C1068" w:rsidP="00E7022C">
      <w:pPr>
        <w:spacing w:after="120"/>
        <w:rPr>
          <w:rFonts w:ascii="Arial" w:hAnsi="Arial" w:cs="Arial"/>
          <w:lang w:val="en-GB"/>
        </w:rPr>
      </w:pPr>
      <w:r w:rsidRPr="00CC0911">
        <w:rPr>
          <w:rFonts w:ascii="Arial" w:hAnsi="Arial" w:cs="Arial"/>
          <w:lang w:val="en-GB"/>
        </w:rPr>
        <w:t xml:space="preserve">The understanding should be sufficient to identify and assess the </w:t>
      </w:r>
    </w:p>
    <w:p w14:paraId="0D43C708" w14:textId="77777777" w:rsidR="003C1068" w:rsidRPr="00CC0911" w:rsidRDefault="003C1068" w:rsidP="00E7022C">
      <w:pPr>
        <w:pStyle w:val="Listenabsatz1"/>
        <w:numPr>
          <w:ilvl w:val="0"/>
          <w:numId w:val="13"/>
        </w:numPr>
        <w:spacing w:after="120"/>
        <w:ind w:left="709" w:hanging="425"/>
        <w:contextualSpacing w:val="0"/>
        <w:rPr>
          <w:rFonts w:ascii="Arial" w:hAnsi="Arial" w:cs="Arial"/>
          <w:lang w:val="en-GB"/>
        </w:rPr>
      </w:pPr>
      <w:r w:rsidRPr="00CC0911">
        <w:rPr>
          <w:rFonts w:ascii="Arial" w:hAnsi="Arial" w:cs="Arial"/>
          <w:lang w:val="en-GB"/>
        </w:rPr>
        <w:t>risks of material errors or misstatements in the expenditure and revenue stated in the Financial Report, whether caused by error or fraud; and</w:t>
      </w:r>
    </w:p>
    <w:p w14:paraId="7C373ABF" w14:textId="77777777" w:rsidR="003C1068" w:rsidRPr="00CC0911" w:rsidRDefault="003C1068" w:rsidP="00E7022C">
      <w:pPr>
        <w:pStyle w:val="Listenabsatz1"/>
        <w:numPr>
          <w:ilvl w:val="0"/>
          <w:numId w:val="13"/>
        </w:numPr>
        <w:spacing w:after="120"/>
        <w:ind w:left="709" w:hanging="425"/>
        <w:contextualSpacing w:val="0"/>
        <w:rPr>
          <w:rFonts w:ascii="Arial" w:hAnsi="Arial" w:cs="Arial"/>
          <w:lang w:val="en-GB"/>
        </w:rPr>
      </w:pPr>
      <w:r w:rsidRPr="00CC0911">
        <w:rPr>
          <w:rFonts w:ascii="Arial" w:hAnsi="Arial" w:cs="Arial"/>
          <w:lang w:val="en-GB"/>
        </w:rPr>
        <w:t xml:space="preserve">the main risks to the achievement of the objectives of the Project including risks to the Project funding provided not being used in conformity with the applicable conditions. </w:t>
      </w:r>
    </w:p>
    <w:bookmarkEnd w:id="11"/>
    <w:p w14:paraId="6DD59E1B" w14:textId="77777777" w:rsidR="003C1068" w:rsidRPr="00CC0911" w:rsidRDefault="003C1068" w:rsidP="00E7022C">
      <w:pPr>
        <w:pStyle w:val="Text1"/>
        <w:spacing w:after="120" w:line="276" w:lineRule="auto"/>
        <w:ind w:left="0"/>
        <w:jc w:val="left"/>
        <w:rPr>
          <w:rFonts w:ascii="Arial" w:hAnsi="Arial" w:cs="Arial"/>
          <w:sz w:val="22"/>
          <w:szCs w:val="22"/>
        </w:rPr>
      </w:pPr>
      <w:r w:rsidRPr="00CC0911">
        <w:rPr>
          <w:rFonts w:ascii="Arial" w:hAnsi="Arial" w:cs="Arial"/>
          <w:sz w:val="22"/>
          <w:szCs w:val="22"/>
        </w:rPr>
        <w:t>The Auditor should assess the main risks. This work involves an assessment of the risks that:</w:t>
      </w:r>
    </w:p>
    <w:p w14:paraId="371F613A" w14:textId="4D58F387" w:rsidR="003C1068" w:rsidRPr="00CC0911" w:rsidRDefault="003C1068" w:rsidP="00570703">
      <w:pPr>
        <w:keepLines/>
        <w:numPr>
          <w:ilvl w:val="0"/>
          <w:numId w:val="9"/>
        </w:numPr>
        <w:tabs>
          <w:tab w:val="clear" w:pos="720"/>
        </w:tabs>
        <w:spacing w:after="120"/>
        <w:ind w:left="709" w:hanging="425"/>
        <w:rPr>
          <w:rFonts w:ascii="Arial" w:hAnsi="Arial" w:cs="Arial"/>
          <w:snapToGrid w:val="0"/>
          <w:lang w:val="en-GB"/>
        </w:rPr>
      </w:pPr>
      <w:r w:rsidRPr="00CC0911">
        <w:rPr>
          <w:rFonts w:ascii="Arial" w:hAnsi="Arial" w:cs="Arial"/>
          <w:snapToGrid w:val="0"/>
          <w:lang w:val="en-GB"/>
        </w:rPr>
        <w:t xml:space="preserve">the Financial Report of the Project is not reliable i.e. that it does </w:t>
      </w:r>
      <w:r w:rsidRPr="00CC0911">
        <w:rPr>
          <w:rFonts w:ascii="Arial" w:hAnsi="Arial" w:cs="Arial"/>
          <w:snapToGrid w:val="0"/>
          <w:u w:val="single"/>
          <w:lang w:val="en-GB"/>
        </w:rPr>
        <w:t>not</w:t>
      </w:r>
      <w:r w:rsidRPr="00CC0911">
        <w:rPr>
          <w:rFonts w:ascii="Arial" w:hAnsi="Arial" w:cs="Arial"/>
          <w:snapToGrid w:val="0"/>
          <w:lang w:val="en-GB"/>
        </w:rPr>
        <w:t xml:space="preserve"> </w:t>
      </w:r>
      <w:r w:rsidR="00224244" w:rsidRPr="00CC0911">
        <w:rPr>
          <w:rFonts w:ascii="Arial" w:hAnsi="Arial" w:cs="Arial"/>
          <w:snapToGrid w:val="0"/>
          <w:lang w:val="en-GB"/>
        </w:rPr>
        <w:t>present,</w:t>
      </w:r>
      <w:r w:rsidRPr="00CC0911">
        <w:rPr>
          <w:rFonts w:ascii="Arial" w:hAnsi="Arial" w:cs="Arial"/>
          <w:snapToGrid w:val="0"/>
          <w:lang w:val="en-GB"/>
        </w:rPr>
        <w:t xml:space="preserve"> in all material respects, the actual expenditure incurred and the revenue received for the Project;</w:t>
      </w:r>
    </w:p>
    <w:p w14:paraId="49E1CBCE" w14:textId="77777777" w:rsidR="003C1068" w:rsidRPr="00CC0911" w:rsidRDefault="003C1068" w:rsidP="00570703">
      <w:pPr>
        <w:keepLines/>
        <w:numPr>
          <w:ilvl w:val="0"/>
          <w:numId w:val="9"/>
        </w:numPr>
        <w:tabs>
          <w:tab w:val="clear" w:pos="720"/>
        </w:tabs>
        <w:spacing w:after="120"/>
        <w:ind w:left="709" w:hanging="425"/>
        <w:rPr>
          <w:rFonts w:ascii="Arial" w:hAnsi="Arial" w:cs="Arial"/>
          <w:snapToGrid w:val="0"/>
          <w:lang w:val="en-GB"/>
        </w:rPr>
      </w:pPr>
      <w:r w:rsidRPr="00CC0911">
        <w:rPr>
          <w:rFonts w:ascii="Arial" w:hAnsi="Arial" w:cs="Arial"/>
          <w:snapToGrid w:val="0"/>
          <w:lang w:val="en-GB"/>
        </w:rPr>
        <w:t xml:space="preserve">the Project funds have </w:t>
      </w:r>
      <w:r w:rsidRPr="00CC0911">
        <w:rPr>
          <w:rFonts w:ascii="Arial" w:hAnsi="Arial" w:cs="Arial"/>
          <w:snapToGrid w:val="0"/>
          <w:u w:val="single"/>
          <w:lang w:val="en-GB"/>
        </w:rPr>
        <w:t>not</w:t>
      </w:r>
      <w:r w:rsidRPr="00CC0911">
        <w:rPr>
          <w:rFonts w:ascii="Arial" w:hAnsi="Arial" w:cs="Arial"/>
          <w:snapToGrid w:val="0"/>
          <w:lang w:val="en-GB"/>
        </w:rPr>
        <w:t xml:space="preserve"> in all material respects, been used in conformity with applicable c</w:t>
      </w:r>
      <w:r w:rsidRPr="00CC0911">
        <w:rPr>
          <w:rFonts w:ascii="Arial" w:hAnsi="Arial" w:cs="Arial"/>
          <w:lang w:val="en-GB"/>
        </w:rPr>
        <w:t>ontractual c</w:t>
      </w:r>
      <w:r w:rsidRPr="00CC0911">
        <w:rPr>
          <w:rFonts w:ascii="Arial" w:hAnsi="Arial" w:cs="Arial"/>
          <w:snapToGrid w:val="0"/>
          <w:lang w:val="en-GB"/>
        </w:rPr>
        <w:t>onditions;</w:t>
      </w:r>
    </w:p>
    <w:p w14:paraId="76548097" w14:textId="77777777" w:rsidR="003C1068" w:rsidRPr="00CC0911" w:rsidRDefault="003C1068" w:rsidP="00570703">
      <w:pPr>
        <w:keepLines/>
        <w:numPr>
          <w:ilvl w:val="0"/>
          <w:numId w:val="9"/>
        </w:numPr>
        <w:tabs>
          <w:tab w:val="clear" w:pos="720"/>
        </w:tabs>
        <w:spacing w:after="120"/>
        <w:ind w:left="709" w:hanging="425"/>
        <w:rPr>
          <w:rFonts w:ascii="Arial" w:hAnsi="Arial" w:cs="Arial"/>
          <w:snapToGrid w:val="0"/>
          <w:lang w:val="en-GB"/>
        </w:rPr>
      </w:pPr>
      <w:r w:rsidRPr="00CC0911">
        <w:rPr>
          <w:rFonts w:ascii="Arial" w:hAnsi="Arial" w:cs="Arial"/>
          <w:snapToGrid w:val="0"/>
          <w:lang w:val="en-GB"/>
        </w:rPr>
        <w:t>fraud and irregularities can occur or have occurred which have an impact on Project expenditure and income</w:t>
      </w:r>
      <w:r w:rsidRPr="00CC0911">
        <w:rPr>
          <w:rFonts w:ascii="Arial" w:hAnsi="Arial" w:cs="Arial"/>
          <w:lang w:val="en-GB"/>
        </w:rPr>
        <w:t>.</w:t>
      </w:r>
    </w:p>
    <w:p w14:paraId="22D60A22" w14:textId="471C64D9" w:rsidR="003C1068" w:rsidRPr="00CC0911" w:rsidRDefault="003C1068" w:rsidP="00D2223C">
      <w:pPr>
        <w:spacing w:after="120"/>
        <w:ind w:right="-16"/>
        <w:rPr>
          <w:rFonts w:ascii="Arial" w:hAnsi="Arial" w:cs="Arial"/>
          <w:lang w:val="en-GB"/>
        </w:rPr>
      </w:pPr>
      <w:r w:rsidRPr="00CC0911">
        <w:rPr>
          <w:rFonts w:ascii="Arial" w:hAnsi="Arial" w:cs="Arial"/>
          <w:lang w:val="en-GB"/>
        </w:rPr>
        <w:t xml:space="preserve">The Auditor should assess whether the design of the Internal Control Systems sufficiently mitigates those risks and whether it is operating effectively. A weakness or a deficiency in controls exists where an internal control is designed, </w:t>
      </w:r>
      <w:r w:rsidR="00224244" w:rsidRPr="00CC0911">
        <w:rPr>
          <w:rFonts w:ascii="Arial" w:hAnsi="Arial" w:cs="Arial"/>
          <w:lang w:val="en-GB"/>
        </w:rPr>
        <w:t>implemented,</w:t>
      </w:r>
      <w:r w:rsidRPr="00CC0911">
        <w:rPr>
          <w:rFonts w:ascii="Arial" w:hAnsi="Arial" w:cs="Arial"/>
          <w:lang w:val="en-GB"/>
        </w:rPr>
        <w:t xml:space="preserve"> or operated in such a way that it is unable to prevent, or detect and correct errors, or where a necessary internal control is missing.</w:t>
      </w:r>
    </w:p>
    <w:p w14:paraId="084F75C6" w14:textId="74E4C357" w:rsidR="003C1068" w:rsidRPr="00A10120" w:rsidRDefault="003C1068" w:rsidP="00F06116">
      <w:pPr>
        <w:pStyle w:val="FormatvorlageJB"/>
        <w:numPr>
          <w:ilvl w:val="0"/>
          <w:numId w:val="24"/>
        </w:numPr>
        <w:spacing w:before="480" w:after="240"/>
        <w:ind w:left="284" w:hanging="284"/>
      </w:pPr>
      <w:bookmarkStart w:id="12" w:name="_Toc319221731"/>
      <w:r w:rsidRPr="00A10120">
        <w:lastRenderedPageBreak/>
        <w:t>Selection expenditure for verification</w:t>
      </w:r>
      <w:bookmarkEnd w:id="12"/>
      <w:r w:rsidR="00CC0911" w:rsidRPr="00A10120">
        <w:t xml:space="preserve"> [for DAHW-financed projects]</w:t>
      </w:r>
    </w:p>
    <w:p w14:paraId="6B65E1FA" w14:textId="77777777" w:rsidR="003C1068" w:rsidRPr="00A10120" w:rsidRDefault="003C1068" w:rsidP="00C63780">
      <w:pPr>
        <w:spacing w:after="120"/>
        <w:ind w:right="-16"/>
        <w:rPr>
          <w:rFonts w:ascii="Arial" w:hAnsi="Arial" w:cs="Arial"/>
          <w:lang w:val="en-GB"/>
        </w:rPr>
      </w:pPr>
      <w:r w:rsidRPr="00A10120">
        <w:rPr>
          <w:rFonts w:ascii="Arial" w:hAnsi="Arial" w:cs="Arial"/>
          <w:lang w:val="en-GB"/>
        </w:rPr>
        <w:t xml:space="preserve">The Auditor applies the principles and criteria set out below when planning and performing the specific verification procedures for selected expenditure. Verification by the Auditor and verification coverage of expenditure items does not necessarily mean a complete and exhaustive verification of all the expenditure items that are included in a specific expenditure heading or subheading. </w:t>
      </w:r>
    </w:p>
    <w:p w14:paraId="3E9B24BD" w14:textId="77777777" w:rsidR="003C1068" w:rsidRPr="00A10120" w:rsidRDefault="003C1068" w:rsidP="00C63780">
      <w:pPr>
        <w:spacing w:after="120"/>
        <w:ind w:right="-16"/>
        <w:rPr>
          <w:rFonts w:ascii="Arial" w:hAnsi="Arial" w:cs="Arial"/>
          <w:lang w:val="en-GB"/>
        </w:rPr>
      </w:pPr>
      <w:r w:rsidRPr="00A10120">
        <w:rPr>
          <w:rFonts w:ascii="Arial" w:hAnsi="Arial" w:cs="Arial"/>
          <w:lang w:val="en-GB"/>
        </w:rPr>
        <w:t>The Auditor should ensure a systematic and representative verification. Depending on certain conditions (see further below) the Auditor may obtain sufficient verification results for an expenditure heading or subheading by looking at a limited number of selected expenditure items.</w:t>
      </w:r>
    </w:p>
    <w:p w14:paraId="60DD364F" w14:textId="77777777" w:rsidR="003C1068" w:rsidRPr="00A10120" w:rsidRDefault="003C1068" w:rsidP="00C63780">
      <w:pPr>
        <w:spacing w:after="120"/>
        <w:ind w:right="-16"/>
        <w:rPr>
          <w:rFonts w:ascii="Arial" w:hAnsi="Arial" w:cs="Arial"/>
          <w:lang w:val="en-GB"/>
        </w:rPr>
      </w:pPr>
      <w:r w:rsidRPr="00A10120">
        <w:rPr>
          <w:rFonts w:ascii="Arial" w:hAnsi="Arial" w:cs="Arial"/>
          <w:lang w:val="en-GB"/>
        </w:rPr>
        <w:t>The Expenditure Coverage Ratio (ECR) represents the total amount of expenditure verified by the Auditor expressed as a percentage of the total amount of expenditure reported in the Financial Report.</w:t>
      </w:r>
    </w:p>
    <w:p w14:paraId="217951C3" w14:textId="77777777" w:rsidR="003C1068" w:rsidRPr="00A10120" w:rsidRDefault="003C1068" w:rsidP="00C63780">
      <w:pPr>
        <w:spacing w:after="120"/>
        <w:ind w:right="-16"/>
        <w:rPr>
          <w:rFonts w:ascii="Arial" w:hAnsi="Arial" w:cs="Arial"/>
          <w:lang w:val="en-GB"/>
        </w:rPr>
      </w:pPr>
      <w:r w:rsidRPr="00A10120">
        <w:rPr>
          <w:rFonts w:ascii="Arial" w:hAnsi="Arial" w:cs="Arial"/>
          <w:lang w:val="en-GB"/>
        </w:rPr>
        <w:t xml:space="preserve">The Auditor ensures that the </w:t>
      </w:r>
      <w:r w:rsidRPr="00A10120">
        <w:rPr>
          <w:rFonts w:ascii="Arial" w:hAnsi="Arial" w:cs="Arial"/>
          <w:b/>
          <w:lang w:val="en-GB"/>
        </w:rPr>
        <w:t>overall ECR is at least 65%.</w:t>
      </w:r>
      <w:r w:rsidRPr="00A10120">
        <w:rPr>
          <w:rFonts w:ascii="Arial" w:hAnsi="Arial" w:cs="Arial"/>
          <w:lang w:val="en-GB"/>
        </w:rPr>
        <w:t xml:space="preserve"> If he finds an </w:t>
      </w:r>
      <w:r w:rsidRPr="00A10120">
        <w:rPr>
          <w:rFonts w:ascii="Arial" w:hAnsi="Arial" w:cs="Arial"/>
          <w:b/>
          <w:lang w:val="en-GB"/>
        </w:rPr>
        <w:t>exception rate</w:t>
      </w:r>
      <w:r w:rsidRPr="00A10120">
        <w:rPr>
          <w:rFonts w:ascii="Arial" w:hAnsi="Arial" w:cs="Arial"/>
          <w:lang w:val="en-GB"/>
        </w:rPr>
        <w:t xml:space="preserve"> of less than 10% of the total amount of expenditure verified (i.e. 6.5 %) the Auditor finalises the verification procedures and continues with reporting.</w:t>
      </w:r>
    </w:p>
    <w:p w14:paraId="4642703E" w14:textId="77777777" w:rsidR="003E4093" w:rsidRPr="00A10120" w:rsidRDefault="003C1068" w:rsidP="00C63780">
      <w:pPr>
        <w:spacing w:after="120"/>
        <w:ind w:right="-16"/>
        <w:rPr>
          <w:rFonts w:ascii="Arial" w:hAnsi="Arial" w:cs="Arial"/>
          <w:lang w:val="en-GB"/>
        </w:rPr>
      </w:pPr>
      <w:r w:rsidRPr="00A10120">
        <w:rPr>
          <w:rFonts w:ascii="Arial" w:hAnsi="Arial" w:cs="Arial"/>
          <w:lang w:val="en-GB"/>
        </w:rPr>
        <w:t xml:space="preserve">If the exception rate found is higher than 10%, or if the Auditor assesses serious weakness or deficiencies in respective controls with major risks, or any other reasonable suspicion, the Auditor extends verification procedures until the ECR is at least 85% up to 100%. </w:t>
      </w:r>
    </w:p>
    <w:p w14:paraId="7DD8E285" w14:textId="29261C7A" w:rsidR="003C1068" w:rsidRPr="00A10120" w:rsidRDefault="003C1068" w:rsidP="00C63780">
      <w:pPr>
        <w:spacing w:after="120"/>
        <w:ind w:right="-16"/>
        <w:rPr>
          <w:rFonts w:ascii="Arial" w:hAnsi="Arial" w:cs="Arial"/>
          <w:lang w:val="en-GB"/>
        </w:rPr>
      </w:pPr>
      <w:r w:rsidRPr="00A10120">
        <w:rPr>
          <w:rFonts w:ascii="Arial" w:hAnsi="Arial" w:cs="Arial"/>
          <w:lang w:val="en-GB"/>
        </w:rPr>
        <w:t>The Auditor ensures that the ECR for each expenditure heading and subheading in the Financial Report is at least 50%.</w:t>
      </w:r>
      <w:r w:rsidR="00D86D0F" w:rsidRPr="00A10120">
        <w:rPr>
          <w:rFonts w:ascii="Arial" w:hAnsi="Arial" w:cs="Arial"/>
          <w:lang w:val="en-GB"/>
        </w:rPr>
        <w:t xml:space="preserve"> </w:t>
      </w:r>
    </w:p>
    <w:p w14:paraId="04770D05" w14:textId="77777777" w:rsidR="003C1068" w:rsidRPr="00CC0911" w:rsidRDefault="003C1068" w:rsidP="00C63780">
      <w:pPr>
        <w:spacing w:after="120"/>
        <w:ind w:right="-16"/>
        <w:rPr>
          <w:rFonts w:ascii="Arial" w:hAnsi="Arial" w:cs="Arial"/>
          <w:lang w:val="en-GB"/>
        </w:rPr>
      </w:pPr>
      <w:r w:rsidRPr="00A10120">
        <w:rPr>
          <w:rFonts w:ascii="Arial" w:hAnsi="Arial" w:cs="Arial"/>
          <w:lang w:val="en-GB"/>
        </w:rPr>
        <w:t>The Auditor verifies the selected expenditure items and reports all the factual findings and exceptions.</w:t>
      </w:r>
      <w:r w:rsidRPr="00CC0911">
        <w:rPr>
          <w:rFonts w:ascii="Arial" w:hAnsi="Arial" w:cs="Arial"/>
          <w:lang w:val="en-GB"/>
        </w:rPr>
        <w:t xml:space="preserve"> </w:t>
      </w:r>
      <w:r w:rsidR="00921A85" w:rsidRPr="00CC0911">
        <w:rPr>
          <w:rFonts w:ascii="Arial" w:hAnsi="Arial" w:cs="Arial"/>
          <w:lang w:val="en-GB"/>
        </w:rPr>
        <w:t xml:space="preserve"> </w:t>
      </w:r>
    </w:p>
    <w:p w14:paraId="663B204D" w14:textId="77777777" w:rsidR="003C1068" w:rsidRPr="00CC0911" w:rsidRDefault="003C1068" w:rsidP="00F06116">
      <w:pPr>
        <w:pStyle w:val="FormatvorlageJB"/>
        <w:numPr>
          <w:ilvl w:val="0"/>
          <w:numId w:val="24"/>
        </w:numPr>
        <w:spacing w:before="480" w:after="240"/>
        <w:ind w:left="284" w:hanging="284"/>
      </w:pPr>
      <w:bookmarkStart w:id="13" w:name="_Toc319221732"/>
      <w:r w:rsidRPr="00CC0911">
        <w:t>Procedures to verify the eligibility of costs</w:t>
      </w:r>
      <w:bookmarkEnd w:id="13"/>
    </w:p>
    <w:p w14:paraId="05531F9D" w14:textId="77777777" w:rsidR="003C1068" w:rsidRPr="00CC0911" w:rsidRDefault="003C1068" w:rsidP="00916A23">
      <w:pPr>
        <w:spacing w:after="120"/>
        <w:ind w:right="-17"/>
        <w:rPr>
          <w:rFonts w:ascii="Arial" w:hAnsi="Arial" w:cs="Arial"/>
          <w:lang w:val="en-GB"/>
        </w:rPr>
      </w:pPr>
      <w:r w:rsidRPr="00CC0911">
        <w:rPr>
          <w:rFonts w:ascii="Arial" w:hAnsi="Arial" w:cs="Arial"/>
          <w:lang w:val="en-GB"/>
        </w:rPr>
        <w:t>The Auditor verifies, for each expenditure item selected, the eligibility criteria set out below.</w:t>
      </w:r>
    </w:p>
    <w:p w14:paraId="60F08441" w14:textId="77777777" w:rsidR="003C1068" w:rsidRPr="00CC0911" w:rsidRDefault="003C1068" w:rsidP="00916A23">
      <w:pPr>
        <w:pStyle w:val="Listenabsatz1"/>
        <w:numPr>
          <w:ilvl w:val="0"/>
          <w:numId w:val="19"/>
        </w:numPr>
        <w:spacing w:after="120"/>
        <w:ind w:left="709" w:right="-17" w:hanging="425"/>
        <w:contextualSpacing w:val="0"/>
        <w:rPr>
          <w:rFonts w:ascii="Arial" w:hAnsi="Arial" w:cs="Arial"/>
          <w:u w:val="single"/>
          <w:lang w:val="en-GB"/>
        </w:rPr>
      </w:pPr>
      <w:r w:rsidRPr="00CC0911">
        <w:rPr>
          <w:rFonts w:ascii="Arial" w:hAnsi="Arial" w:cs="Arial"/>
          <w:u w:val="single"/>
          <w:lang w:val="en-GB"/>
        </w:rPr>
        <w:t xml:space="preserve">Costs actually incurred </w:t>
      </w:r>
    </w:p>
    <w:p w14:paraId="77CF09E3" w14:textId="1186D784" w:rsidR="00F14738" w:rsidRPr="00CC0911" w:rsidRDefault="003C1068" w:rsidP="00D60BD0">
      <w:pPr>
        <w:pStyle w:val="Listenabsatz1"/>
        <w:spacing w:after="120"/>
        <w:ind w:left="709" w:right="-17"/>
        <w:contextualSpacing w:val="0"/>
        <w:rPr>
          <w:rFonts w:ascii="Arial" w:hAnsi="Arial" w:cs="Arial"/>
          <w:lang w:val="en-GB"/>
        </w:rPr>
      </w:pPr>
      <w:r w:rsidRPr="00CC0911">
        <w:rPr>
          <w:rFonts w:ascii="Arial" w:hAnsi="Arial" w:cs="Arial"/>
          <w:lang w:val="en-GB"/>
        </w:rPr>
        <w:t xml:space="preserve">The Auditor verifies that the expenditure for a selected item was actually incurred by and </w:t>
      </w:r>
      <w:r w:rsidR="00BE4677" w:rsidRPr="00CC0911">
        <w:rPr>
          <w:rFonts w:ascii="Arial" w:hAnsi="Arial" w:cs="Arial"/>
          <w:lang w:val="en-GB"/>
        </w:rPr>
        <w:t xml:space="preserve">relates </w:t>
      </w:r>
      <w:r w:rsidRPr="00CC0911">
        <w:rPr>
          <w:rFonts w:ascii="Arial" w:hAnsi="Arial" w:cs="Arial"/>
          <w:lang w:val="en-GB"/>
        </w:rPr>
        <w:t xml:space="preserve">to the Beneficiary. For this </w:t>
      </w:r>
      <w:r w:rsidR="00224244" w:rsidRPr="00CC0911">
        <w:rPr>
          <w:rFonts w:ascii="Arial" w:hAnsi="Arial" w:cs="Arial"/>
          <w:lang w:val="en-GB"/>
        </w:rPr>
        <w:t>purpose,</w:t>
      </w:r>
      <w:r w:rsidRPr="00CC0911">
        <w:rPr>
          <w:rFonts w:ascii="Arial" w:hAnsi="Arial" w:cs="Arial"/>
          <w:lang w:val="en-GB"/>
        </w:rPr>
        <w:t xml:space="preserve"> the Auditor examines supporting documents (e.g. invoices, contracts) and proof of payment. The Auditor also examines proof of work done, goods </w:t>
      </w:r>
      <w:r w:rsidR="00224244" w:rsidRPr="00CC0911">
        <w:rPr>
          <w:rFonts w:ascii="Arial" w:hAnsi="Arial" w:cs="Arial"/>
          <w:lang w:val="en-GB"/>
        </w:rPr>
        <w:t>received,</w:t>
      </w:r>
      <w:r w:rsidRPr="00CC0911">
        <w:rPr>
          <w:rFonts w:ascii="Arial" w:hAnsi="Arial" w:cs="Arial"/>
          <w:lang w:val="en-GB"/>
        </w:rPr>
        <w:t xml:space="preserve"> or services rendered and he/she verifies the existence of assets if applicable.</w:t>
      </w:r>
    </w:p>
    <w:p w14:paraId="5CBB3968" w14:textId="77777777" w:rsidR="003C1068" w:rsidRPr="00CC0911" w:rsidRDefault="003C1068" w:rsidP="00916A23">
      <w:pPr>
        <w:pStyle w:val="Listenabsatz1"/>
        <w:numPr>
          <w:ilvl w:val="0"/>
          <w:numId w:val="19"/>
        </w:numPr>
        <w:spacing w:after="120"/>
        <w:ind w:left="709" w:right="-17" w:hanging="425"/>
        <w:contextualSpacing w:val="0"/>
        <w:rPr>
          <w:rFonts w:ascii="Arial" w:hAnsi="Arial" w:cs="Arial"/>
          <w:u w:val="single"/>
          <w:lang w:val="en-GB"/>
        </w:rPr>
      </w:pPr>
      <w:r w:rsidRPr="00CC0911">
        <w:rPr>
          <w:rFonts w:ascii="Arial" w:hAnsi="Arial" w:cs="Arial"/>
          <w:u w:val="single"/>
          <w:lang w:val="en-GB"/>
        </w:rPr>
        <w:t xml:space="preserve">Implementation period </w:t>
      </w:r>
    </w:p>
    <w:p w14:paraId="15963302" w14:textId="77777777" w:rsidR="003C1068" w:rsidRPr="00CC0911" w:rsidRDefault="003C1068" w:rsidP="00916A23">
      <w:pPr>
        <w:pStyle w:val="Listenabsatz1"/>
        <w:spacing w:after="120"/>
        <w:ind w:left="709" w:right="-17"/>
        <w:contextualSpacing w:val="0"/>
        <w:rPr>
          <w:rFonts w:ascii="Arial" w:hAnsi="Arial" w:cs="Arial"/>
          <w:lang w:val="en-GB"/>
        </w:rPr>
      </w:pPr>
      <w:r w:rsidRPr="00CC0911">
        <w:rPr>
          <w:rFonts w:ascii="Arial" w:hAnsi="Arial" w:cs="Arial"/>
          <w:lang w:val="en-GB"/>
        </w:rPr>
        <w:t>The Auditor verifies that the expenditure for a selected item was incurred during the implementation period of the Action.</w:t>
      </w:r>
    </w:p>
    <w:p w14:paraId="3E2FA09A" w14:textId="77777777" w:rsidR="003C1068" w:rsidRPr="00CC0911" w:rsidRDefault="003C1068" w:rsidP="00916A23">
      <w:pPr>
        <w:pStyle w:val="Listenabsatz1"/>
        <w:numPr>
          <w:ilvl w:val="0"/>
          <w:numId w:val="19"/>
        </w:numPr>
        <w:spacing w:after="120"/>
        <w:ind w:left="709" w:right="-17" w:hanging="425"/>
        <w:contextualSpacing w:val="0"/>
        <w:rPr>
          <w:rFonts w:ascii="Arial" w:hAnsi="Arial" w:cs="Arial"/>
          <w:u w:val="single"/>
          <w:lang w:val="en-GB"/>
        </w:rPr>
      </w:pPr>
      <w:r w:rsidRPr="00CC0911">
        <w:rPr>
          <w:rFonts w:ascii="Arial" w:hAnsi="Arial" w:cs="Arial"/>
          <w:u w:val="single"/>
          <w:lang w:val="en-GB"/>
        </w:rPr>
        <w:t xml:space="preserve">Budget </w:t>
      </w:r>
    </w:p>
    <w:p w14:paraId="44311BB9" w14:textId="77777777" w:rsidR="003C1068" w:rsidRPr="00CC0911" w:rsidRDefault="003C1068" w:rsidP="00916A23">
      <w:pPr>
        <w:pStyle w:val="Listenabsatz1"/>
        <w:spacing w:after="120"/>
        <w:ind w:left="709" w:right="-17"/>
        <w:contextualSpacing w:val="0"/>
        <w:rPr>
          <w:rFonts w:ascii="Arial" w:hAnsi="Arial" w:cs="Arial"/>
          <w:lang w:val="en-GB"/>
        </w:rPr>
      </w:pPr>
      <w:r w:rsidRPr="00CC0911">
        <w:rPr>
          <w:rFonts w:ascii="Arial" w:hAnsi="Arial" w:cs="Arial"/>
          <w:lang w:val="en-GB"/>
        </w:rPr>
        <w:t xml:space="preserve">The Auditor verifies that the expenditure for a selected item was indicated in </w:t>
      </w:r>
      <w:r w:rsidR="00525191" w:rsidRPr="00CC0911">
        <w:rPr>
          <w:rFonts w:ascii="Arial" w:hAnsi="Arial" w:cs="Arial"/>
          <w:lang w:val="en-GB"/>
        </w:rPr>
        <w:t>the budget</w:t>
      </w:r>
      <w:r w:rsidRPr="00CC0911">
        <w:rPr>
          <w:rFonts w:ascii="Arial" w:hAnsi="Arial" w:cs="Arial"/>
          <w:lang w:val="en-GB"/>
        </w:rPr>
        <w:t>.</w:t>
      </w:r>
      <w:r w:rsidR="008456BD" w:rsidRPr="00CC0911">
        <w:rPr>
          <w:rFonts w:ascii="Arial" w:hAnsi="Arial" w:cs="Arial"/>
          <w:lang w:val="en-GB"/>
        </w:rPr>
        <w:t xml:space="preserve"> </w:t>
      </w:r>
    </w:p>
    <w:p w14:paraId="2B0151A3" w14:textId="77777777" w:rsidR="003C1068" w:rsidRPr="00CC0911" w:rsidRDefault="003C1068" w:rsidP="00916A23">
      <w:pPr>
        <w:pStyle w:val="Listenabsatz1"/>
        <w:numPr>
          <w:ilvl w:val="0"/>
          <w:numId w:val="19"/>
        </w:numPr>
        <w:spacing w:after="120"/>
        <w:ind w:left="709" w:right="-17" w:hanging="425"/>
        <w:contextualSpacing w:val="0"/>
        <w:rPr>
          <w:rFonts w:ascii="Arial" w:hAnsi="Arial" w:cs="Arial"/>
          <w:u w:val="single"/>
          <w:lang w:val="en-GB"/>
        </w:rPr>
      </w:pPr>
      <w:r w:rsidRPr="00CC0911">
        <w:rPr>
          <w:rFonts w:ascii="Arial" w:hAnsi="Arial" w:cs="Arial"/>
          <w:u w:val="single"/>
          <w:lang w:val="en-GB"/>
        </w:rPr>
        <w:t>Necessary</w:t>
      </w:r>
    </w:p>
    <w:p w14:paraId="6CA5B45A" w14:textId="77777777" w:rsidR="003C1068" w:rsidRPr="00CC0911" w:rsidRDefault="003C1068" w:rsidP="00916A23">
      <w:pPr>
        <w:pStyle w:val="Listenabsatz1"/>
        <w:spacing w:after="120"/>
        <w:ind w:left="709" w:right="-17"/>
        <w:contextualSpacing w:val="0"/>
        <w:rPr>
          <w:rFonts w:ascii="Arial" w:hAnsi="Arial" w:cs="Arial"/>
          <w:lang w:val="en-GB"/>
        </w:rPr>
      </w:pPr>
      <w:r w:rsidRPr="00CC0911">
        <w:rPr>
          <w:rFonts w:ascii="Arial" w:hAnsi="Arial" w:cs="Arial"/>
          <w:lang w:val="en-GB"/>
        </w:rPr>
        <w:lastRenderedPageBreak/>
        <w:t>The Auditor verifies whether it is plausible that the expenditure for a selected item was necessary for the implementation of the Plan of Action</w:t>
      </w:r>
      <w:r w:rsidR="003E4093" w:rsidRPr="00CC0911">
        <w:rPr>
          <w:rFonts w:ascii="Arial" w:hAnsi="Arial" w:cs="Arial"/>
          <w:lang w:val="en-GB"/>
        </w:rPr>
        <w:t>.</w:t>
      </w:r>
    </w:p>
    <w:p w14:paraId="2C04CE3E" w14:textId="77777777" w:rsidR="003C1068" w:rsidRPr="00CC0911" w:rsidRDefault="003C1068" w:rsidP="00916A23">
      <w:pPr>
        <w:pStyle w:val="Listenabsatz1"/>
        <w:numPr>
          <w:ilvl w:val="0"/>
          <w:numId w:val="19"/>
        </w:numPr>
        <w:spacing w:after="120"/>
        <w:ind w:left="709" w:right="-17" w:hanging="425"/>
        <w:contextualSpacing w:val="0"/>
        <w:rPr>
          <w:rFonts w:ascii="Arial" w:hAnsi="Arial" w:cs="Arial"/>
          <w:u w:val="single"/>
          <w:lang w:val="en-GB"/>
        </w:rPr>
      </w:pPr>
      <w:r w:rsidRPr="00CC0911">
        <w:rPr>
          <w:rFonts w:ascii="Arial" w:hAnsi="Arial" w:cs="Arial"/>
          <w:u w:val="single"/>
          <w:lang w:val="en-GB"/>
        </w:rPr>
        <w:t>Records</w:t>
      </w:r>
    </w:p>
    <w:p w14:paraId="4F68E994" w14:textId="0EADDF10" w:rsidR="003C1068" w:rsidRPr="00CC0911" w:rsidRDefault="003C1068" w:rsidP="00916A23">
      <w:pPr>
        <w:pStyle w:val="Listenabsatz1"/>
        <w:spacing w:after="120"/>
        <w:ind w:left="709" w:right="-17"/>
        <w:contextualSpacing w:val="0"/>
        <w:rPr>
          <w:rFonts w:ascii="Arial" w:hAnsi="Arial" w:cs="Arial"/>
          <w:lang w:val="en-GB"/>
        </w:rPr>
      </w:pPr>
      <w:r w:rsidRPr="00CC0911">
        <w:rPr>
          <w:rFonts w:ascii="Arial" w:hAnsi="Arial" w:cs="Arial"/>
          <w:lang w:val="en-GB"/>
        </w:rPr>
        <w:t xml:space="preserve">The Auditor verifies that expenditure for a selected item is recorded in </w:t>
      </w:r>
      <w:proofErr w:type="gramStart"/>
      <w:r w:rsidRPr="00CC0911">
        <w:rPr>
          <w:rFonts w:ascii="Arial" w:hAnsi="Arial" w:cs="Arial"/>
          <w:lang w:val="en-GB"/>
        </w:rPr>
        <w:t xml:space="preserve">the </w:t>
      </w:r>
      <w:r w:rsidR="00BE4677" w:rsidRPr="00CC0911">
        <w:rPr>
          <w:rFonts w:ascii="Arial" w:hAnsi="Arial" w:cs="Arial"/>
          <w:lang w:val="en-GB"/>
        </w:rPr>
        <w:t xml:space="preserve"> </w:t>
      </w:r>
      <w:r w:rsidRPr="00CC0911">
        <w:rPr>
          <w:rFonts w:ascii="Arial" w:hAnsi="Arial" w:cs="Arial"/>
          <w:lang w:val="en-GB"/>
        </w:rPr>
        <w:t>accounting</w:t>
      </w:r>
      <w:proofErr w:type="gramEnd"/>
      <w:r w:rsidRPr="00CC0911">
        <w:rPr>
          <w:rFonts w:ascii="Arial" w:hAnsi="Arial" w:cs="Arial"/>
          <w:lang w:val="en-GB"/>
        </w:rPr>
        <w:t xml:space="preserve"> system and was recorded in accordance with the applicable accounting standards and the usual cost accounting practices</w:t>
      </w:r>
      <w:r w:rsidR="00BE4677" w:rsidRPr="00CC0911">
        <w:rPr>
          <w:rFonts w:ascii="Arial" w:hAnsi="Arial" w:cs="Arial"/>
          <w:lang w:val="en-GB"/>
        </w:rPr>
        <w:t xml:space="preserve"> (cash based accounting)</w:t>
      </w:r>
      <w:r w:rsidRPr="00CC0911">
        <w:rPr>
          <w:rFonts w:ascii="Arial" w:hAnsi="Arial" w:cs="Arial"/>
          <w:lang w:val="en-GB"/>
        </w:rPr>
        <w:t>.</w:t>
      </w:r>
    </w:p>
    <w:p w14:paraId="06D5B06E" w14:textId="77777777" w:rsidR="003C1068" w:rsidRPr="00CC0911" w:rsidRDefault="003C1068" w:rsidP="00916A23">
      <w:pPr>
        <w:pStyle w:val="Listenabsatz1"/>
        <w:numPr>
          <w:ilvl w:val="0"/>
          <w:numId w:val="19"/>
        </w:numPr>
        <w:spacing w:after="120"/>
        <w:ind w:left="709" w:right="-17" w:hanging="425"/>
        <w:contextualSpacing w:val="0"/>
        <w:rPr>
          <w:rFonts w:ascii="Arial" w:hAnsi="Arial" w:cs="Arial"/>
          <w:u w:val="single"/>
          <w:lang w:val="en-GB"/>
        </w:rPr>
      </w:pPr>
      <w:r w:rsidRPr="00CC0911">
        <w:rPr>
          <w:rFonts w:ascii="Arial" w:hAnsi="Arial" w:cs="Arial"/>
          <w:u w:val="single"/>
          <w:lang w:val="en-GB"/>
        </w:rPr>
        <w:t xml:space="preserve">Justified </w:t>
      </w:r>
    </w:p>
    <w:p w14:paraId="4EDE2162" w14:textId="77777777" w:rsidR="003C1068" w:rsidRPr="00CC0911" w:rsidRDefault="003C1068" w:rsidP="00916A23">
      <w:pPr>
        <w:pStyle w:val="Listenabsatz1"/>
        <w:spacing w:after="120"/>
        <w:ind w:left="709" w:right="-17"/>
        <w:contextualSpacing w:val="0"/>
        <w:rPr>
          <w:rFonts w:ascii="Arial" w:hAnsi="Arial" w:cs="Arial"/>
          <w:lang w:val="en-GB"/>
        </w:rPr>
      </w:pPr>
      <w:r w:rsidRPr="00CC0911">
        <w:rPr>
          <w:rFonts w:ascii="Arial" w:hAnsi="Arial" w:cs="Arial"/>
          <w:lang w:val="en-GB"/>
        </w:rPr>
        <w:t>The Auditor verifies that expenditure for a selected item is substantiated by evidence and notably the supporting documents.</w:t>
      </w:r>
    </w:p>
    <w:p w14:paraId="3AB399FF" w14:textId="77777777" w:rsidR="003C1068" w:rsidRPr="00CC0911" w:rsidRDefault="003C1068" w:rsidP="00916A23">
      <w:pPr>
        <w:pStyle w:val="Listenabsatz1"/>
        <w:numPr>
          <w:ilvl w:val="0"/>
          <w:numId w:val="19"/>
        </w:numPr>
        <w:spacing w:after="120"/>
        <w:ind w:left="709" w:right="-17" w:hanging="425"/>
        <w:contextualSpacing w:val="0"/>
        <w:rPr>
          <w:rFonts w:ascii="Arial" w:hAnsi="Arial" w:cs="Arial"/>
          <w:u w:val="single"/>
          <w:lang w:val="en-GB"/>
        </w:rPr>
      </w:pPr>
      <w:r w:rsidRPr="00CC0911">
        <w:rPr>
          <w:rFonts w:ascii="Arial" w:hAnsi="Arial" w:cs="Arial"/>
          <w:u w:val="single"/>
          <w:lang w:val="en-GB"/>
        </w:rPr>
        <w:t>Valuation</w:t>
      </w:r>
    </w:p>
    <w:p w14:paraId="1727ACF9" w14:textId="77777777" w:rsidR="003C1068" w:rsidRPr="00CC0911" w:rsidRDefault="003C1068" w:rsidP="00916A23">
      <w:pPr>
        <w:pStyle w:val="Listenabsatz1"/>
        <w:spacing w:after="120"/>
        <w:ind w:left="709" w:right="-17"/>
        <w:contextualSpacing w:val="0"/>
        <w:rPr>
          <w:rFonts w:ascii="Arial" w:hAnsi="Arial" w:cs="Arial"/>
          <w:lang w:val="en-GB"/>
        </w:rPr>
      </w:pPr>
      <w:r w:rsidRPr="00CC0911">
        <w:rPr>
          <w:rFonts w:ascii="Arial" w:hAnsi="Arial" w:cs="Arial"/>
          <w:lang w:val="en-GB"/>
        </w:rPr>
        <w:t>The Auditor verifies that the monetary value of a selected expenditure item agrees with underlying documents (e.g. invoices, salary statements) and that correct exchange rates are used where applicable.</w:t>
      </w:r>
    </w:p>
    <w:p w14:paraId="68237E0F" w14:textId="77777777" w:rsidR="003C1068" w:rsidRPr="00CC0911" w:rsidRDefault="003C1068" w:rsidP="00916A23">
      <w:pPr>
        <w:pStyle w:val="Listenabsatz1"/>
        <w:numPr>
          <w:ilvl w:val="0"/>
          <w:numId w:val="19"/>
        </w:numPr>
        <w:spacing w:after="120"/>
        <w:ind w:left="709" w:right="-17" w:hanging="425"/>
        <w:contextualSpacing w:val="0"/>
        <w:rPr>
          <w:rFonts w:ascii="Arial" w:hAnsi="Arial" w:cs="Arial"/>
          <w:u w:val="single"/>
          <w:lang w:val="en-GB"/>
        </w:rPr>
      </w:pPr>
      <w:r w:rsidRPr="00CC0911">
        <w:rPr>
          <w:rFonts w:ascii="Arial" w:hAnsi="Arial" w:cs="Arial"/>
          <w:u w:val="single"/>
          <w:lang w:val="en-GB"/>
        </w:rPr>
        <w:t>Classification</w:t>
      </w:r>
    </w:p>
    <w:p w14:paraId="34A7E8BB" w14:textId="77777777" w:rsidR="003C1068" w:rsidRPr="00CC0911" w:rsidRDefault="003C1068" w:rsidP="00916A23">
      <w:pPr>
        <w:pStyle w:val="Listenabsatz1"/>
        <w:spacing w:after="120"/>
        <w:ind w:left="709" w:right="-17"/>
        <w:contextualSpacing w:val="0"/>
        <w:rPr>
          <w:rFonts w:ascii="Arial" w:hAnsi="Arial" w:cs="Arial"/>
          <w:lang w:val="en-GB"/>
        </w:rPr>
      </w:pPr>
      <w:r w:rsidRPr="00CC0911">
        <w:rPr>
          <w:rFonts w:ascii="Arial" w:hAnsi="Arial" w:cs="Arial"/>
          <w:lang w:val="en-GB"/>
        </w:rPr>
        <w:t>The Auditor examines the nature of the expenditure for a selected item and verifies that the expenditure item has been classified under the correct (sub)heading of the Financial Report.</w:t>
      </w:r>
    </w:p>
    <w:p w14:paraId="28981B43" w14:textId="77777777" w:rsidR="003C1068" w:rsidRPr="00CC0911" w:rsidRDefault="003C1068" w:rsidP="00916A23">
      <w:pPr>
        <w:pStyle w:val="Listenabsatz1"/>
        <w:numPr>
          <w:ilvl w:val="0"/>
          <w:numId w:val="19"/>
        </w:numPr>
        <w:spacing w:after="120"/>
        <w:ind w:left="709" w:right="-17" w:hanging="425"/>
        <w:contextualSpacing w:val="0"/>
        <w:rPr>
          <w:rFonts w:ascii="Arial" w:hAnsi="Arial" w:cs="Arial"/>
          <w:u w:val="single"/>
          <w:lang w:val="en-GB"/>
        </w:rPr>
      </w:pPr>
      <w:r w:rsidRPr="00CC0911">
        <w:rPr>
          <w:rFonts w:ascii="Arial" w:hAnsi="Arial" w:cs="Arial"/>
          <w:u w:val="single"/>
          <w:lang w:val="en-GB"/>
        </w:rPr>
        <w:t>Compliance with Procurement</w:t>
      </w:r>
    </w:p>
    <w:p w14:paraId="6E5A9E32" w14:textId="5796F09D" w:rsidR="00BE4677" w:rsidRPr="00CC0911" w:rsidRDefault="003C1068" w:rsidP="00916A23">
      <w:pPr>
        <w:pStyle w:val="Listenabsatz1"/>
        <w:spacing w:after="120"/>
        <w:ind w:left="709" w:right="-17"/>
        <w:contextualSpacing w:val="0"/>
        <w:rPr>
          <w:rFonts w:ascii="Arial" w:hAnsi="Arial" w:cs="Arial"/>
          <w:lang w:val="en-GB"/>
        </w:rPr>
      </w:pPr>
      <w:r w:rsidRPr="00CC0911">
        <w:rPr>
          <w:rFonts w:ascii="Arial" w:hAnsi="Arial" w:cs="Arial"/>
          <w:lang w:val="en-GB"/>
        </w:rPr>
        <w:t xml:space="preserve">Where applicable the Auditor examines which procurement rules apply for a certain expenditure item. The Auditor verifies whether the expenditure was incurred in accordance with DAHW </w:t>
      </w:r>
      <w:r w:rsidR="008D3CE7" w:rsidRPr="00CC0911">
        <w:rPr>
          <w:rFonts w:ascii="Arial" w:hAnsi="Arial" w:cs="Arial"/>
          <w:lang w:val="en-GB"/>
        </w:rPr>
        <w:t>or donor r</w:t>
      </w:r>
      <w:r w:rsidRPr="00CC0911">
        <w:rPr>
          <w:rFonts w:ascii="Arial" w:hAnsi="Arial" w:cs="Arial"/>
          <w:lang w:val="en-GB"/>
        </w:rPr>
        <w:t>egulations by examining the underlying documents of the procurement and purchase process. Where the Auditor finds issues of non-compliance with procurement rules, he/she reports the nature of such events as well as their financial impact in terms of ineligible expenditure.</w:t>
      </w:r>
    </w:p>
    <w:p w14:paraId="2573E199" w14:textId="77777777" w:rsidR="003C1068" w:rsidRPr="00CC0911" w:rsidRDefault="00BE4677" w:rsidP="00BE0696">
      <w:pPr>
        <w:pStyle w:val="Listenabsatz1"/>
        <w:numPr>
          <w:ilvl w:val="0"/>
          <w:numId w:val="19"/>
        </w:numPr>
        <w:spacing w:after="120"/>
        <w:ind w:right="-17"/>
        <w:contextualSpacing w:val="0"/>
        <w:rPr>
          <w:rFonts w:ascii="Arial" w:hAnsi="Arial" w:cs="Arial"/>
          <w:u w:val="single"/>
          <w:lang w:val="en-GB"/>
        </w:rPr>
      </w:pPr>
      <w:r w:rsidRPr="00CC0911">
        <w:rPr>
          <w:rFonts w:ascii="Arial" w:hAnsi="Arial" w:cs="Arial"/>
          <w:u w:val="single"/>
          <w:lang w:val="en-GB"/>
        </w:rPr>
        <w:t>Vouchers</w:t>
      </w:r>
    </w:p>
    <w:p w14:paraId="69A260C1" w14:textId="77777777" w:rsidR="00BE4677" w:rsidRPr="00CC0911" w:rsidRDefault="00BE4677" w:rsidP="00BE0696">
      <w:pPr>
        <w:pStyle w:val="Listenabsatz1"/>
        <w:spacing w:after="120"/>
        <w:ind w:right="-17"/>
        <w:contextualSpacing w:val="0"/>
        <w:rPr>
          <w:rFonts w:ascii="Arial" w:hAnsi="Arial" w:cs="Arial"/>
          <w:lang w:val="en-GB"/>
        </w:rPr>
      </w:pPr>
      <w:r w:rsidRPr="00CC0911">
        <w:rPr>
          <w:rFonts w:ascii="Arial" w:hAnsi="Arial" w:cs="Arial"/>
          <w:lang w:val="en-GB"/>
        </w:rPr>
        <w:t xml:space="preserve">The auditor verifies that the expenditure voucher or invoice is easily </w:t>
      </w:r>
      <w:r w:rsidR="00525191" w:rsidRPr="00CC0911">
        <w:rPr>
          <w:rFonts w:ascii="Arial" w:hAnsi="Arial" w:cs="Arial"/>
          <w:lang w:val="en-GB"/>
        </w:rPr>
        <w:t>traceable</w:t>
      </w:r>
      <w:r w:rsidRPr="00CC0911">
        <w:rPr>
          <w:rFonts w:ascii="Arial" w:hAnsi="Arial" w:cs="Arial"/>
          <w:lang w:val="en-GB"/>
        </w:rPr>
        <w:t xml:space="preserve"> through </w:t>
      </w:r>
      <w:r w:rsidR="00F7049A" w:rsidRPr="00CC0911">
        <w:rPr>
          <w:rFonts w:ascii="Arial" w:hAnsi="Arial" w:cs="Arial"/>
          <w:lang w:val="en-GB"/>
        </w:rPr>
        <w:t>regional / programme office</w:t>
      </w:r>
      <w:r w:rsidRPr="00CC0911">
        <w:rPr>
          <w:rFonts w:ascii="Arial" w:hAnsi="Arial" w:cs="Arial"/>
          <w:lang w:val="en-GB"/>
        </w:rPr>
        <w:t xml:space="preserve"> stamp and a unique voucher number on the original document. </w:t>
      </w:r>
    </w:p>
    <w:p w14:paraId="1566B278" w14:textId="77777777" w:rsidR="003C1068" w:rsidRPr="00CC0911" w:rsidRDefault="003C1068" w:rsidP="00F06116">
      <w:pPr>
        <w:pStyle w:val="FormatvorlageJB"/>
        <w:numPr>
          <w:ilvl w:val="0"/>
          <w:numId w:val="24"/>
        </w:numPr>
        <w:spacing w:before="480" w:after="240"/>
        <w:ind w:left="284" w:hanging="284"/>
      </w:pPr>
      <w:bookmarkStart w:id="14" w:name="_Toc278956238"/>
      <w:bookmarkStart w:id="15" w:name="_Toc319221733"/>
      <w:r w:rsidRPr="00CC0911">
        <w:t>Audit Reporting</w:t>
      </w:r>
      <w:bookmarkEnd w:id="14"/>
      <w:bookmarkEnd w:id="15"/>
    </w:p>
    <w:p w14:paraId="207B5B2B" w14:textId="77777777" w:rsidR="00A570E1" w:rsidRPr="00CC0911" w:rsidRDefault="00A570E1" w:rsidP="00A570E1">
      <w:pPr>
        <w:spacing w:before="100" w:beforeAutospacing="1" w:after="100" w:afterAutospacing="1" w:line="240" w:lineRule="auto"/>
        <w:rPr>
          <w:rFonts w:ascii="Arial" w:hAnsi="Arial" w:cs="Arial"/>
          <w:lang w:val="en-GB" w:eastAsia="de-DE"/>
        </w:rPr>
      </w:pPr>
      <w:r w:rsidRPr="00CC0911">
        <w:rPr>
          <w:rFonts w:ascii="Arial" w:hAnsi="Arial" w:cs="Arial"/>
          <w:lang w:val="en-GB" w:eastAsia="de-DE"/>
        </w:rPr>
        <w:t>The audit report shall include the following parts:</w:t>
      </w:r>
    </w:p>
    <w:p w14:paraId="376543E8" w14:textId="52D36FFF" w:rsidR="00A570E1" w:rsidRPr="00CC0911" w:rsidRDefault="00A570E1" w:rsidP="00A570E1">
      <w:pPr>
        <w:pStyle w:val="ListParagraph"/>
        <w:numPr>
          <w:ilvl w:val="1"/>
          <w:numId w:val="25"/>
        </w:numPr>
        <w:spacing w:before="100" w:beforeAutospacing="1" w:after="100" w:afterAutospacing="1" w:line="240" w:lineRule="auto"/>
        <w:rPr>
          <w:rFonts w:ascii="Arial" w:hAnsi="Arial" w:cs="Arial"/>
          <w:lang w:val="en-GB"/>
        </w:rPr>
      </w:pPr>
      <w:r w:rsidRPr="00CC0911">
        <w:rPr>
          <w:rFonts w:ascii="Arial" w:hAnsi="Arial" w:cs="Arial"/>
          <w:lang w:val="en-GB"/>
        </w:rPr>
        <w:t>Audit certificate</w:t>
      </w:r>
      <w:r w:rsidR="00FB7F69">
        <w:rPr>
          <w:rFonts w:ascii="Arial" w:hAnsi="Arial" w:cs="Arial"/>
          <w:lang w:val="en-GB"/>
        </w:rPr>
        <w:t xml:space="preserve"> including Auditor’s opinion</w:t>
      </w:r>
    </w:p>
    <w:p w14:paraId="42EAF977" w14:textId="54187A32" w:rsidR="00A570E1" w:rsidRPr="00CC0911" w:rsidRDefault="00A570E1" w:rsidP="00A570E1">
      <w:pPr>
        <w:pStyle w:val="ListParagraph"/>
        <w:numPr>
          <w:ilvl w:val="1"/>
          <w:numId w:val="25"/>
        </w:numPr>
        <w:spacing w:before="100" w:beforeAutospacing="1" w:after="100" w:afterAutospacing="1" w:line="240" w:lineRule="auto"/>
        <w:rPr>
          <w:rFonts w:ascii="Arial" w:hAnsi="Arial" w:cs="Arial"/>
          <w:lang w:val="en-GB"/>
        </w:rPr>
      </w:pPr>
      <w:r w:rsidRPr="00CC0911">
        <w:rPr>
          <w:rFonts w:ascii="Arial" w:hAnsi="Arial" w:cs="Arial"/>
          <w:lang w:val="en-GB"/>
        </w:rPr>
        <w:t>Financial Report (approved budget vs. expenditures)</w:t>
      </w:r>
      <w:r w:rsidR="00FB7F69">
        <w:rPr>
          <w:rFonts w:ascii="Arial" w:hAnsi="Arial" w:cs="Arial"/>
          <w:lang w:val="en-GB"/>
        </w:rPr>
        <w:t>, including balance and inventory list</w:t>
      </w:r>
    </w:p>
    <w:p w14:paraId="4B71306F" w14:textId="77777777" w:rsidR="00A570E1" w:rsidRPr="00CC0911" w:rsidRDefault="00A570E1" w:rsidP="00A570E1">
      <w:pPr>
        <w:pStyle w:val="ListParagraph"/>
        <w:numPr>
          <w:ilvl w:val="1"/>
          <w:numId w:val="25"/>
        </w:numPr>
        <w:spacing w:before="100" w:beforeAutospacing="1" w:after="100" w:afterAutospacing="1" w:line="240" w:lineRule="auto"/>
        <w:rPr>
          <w:rFonts w:ascii="Arial" w:hAnsi="Arial" w:cs="Arial"/>
          <w:lang w:val="en-GB"/>
        </w:rPr>
      </w:pPr>
      <w:r w:rsidRPr="00CC0911">
        <w:rPr>
          <w:rFonts w:ascii="Arial" w:hAnsi="Arial" w:cs="Arial"/>
          <w:lang w:val="en-GB"/>
        </w:rPr>
        <w:t>Management Letter</w:t>
      </w:r>
    </w:p>
    <w:p w14:paraId="505BE2DF" w14:textId="0B139B7F" w:rsidR="00A570E1" w:rsidRPr="00CC0911" w:rsidRDefault="00A570E1" w:rsidP="00A570E1">
      <w:pPr>
        <w:pStyle w:val="ListParagraph"/>
        <w:numPr>
          <w:ilvl w:val="1"/>
          <w:numId w:val="25"/>
        </w:numPr>
        <w:spacing w:before="100" w:beforeAutospacing="1" w:after="100" w:afterAutospacing="1" w:line="240" w:lineRule="auto"/>
        <w:rPr>
          <w:rFonts w:ascii="Arial" w:hAnsi="Arial" w:cs="Arial"/>
          <w:lang w:val="en-GB"/>
        </w:rPr>
      </w:pPr>
      <w:r w:rsidRPr="00CC0911">
        <w:rPr>
          <w:rFonts w:ascii="Arial" w:hAnsi="Arial" w:cs="Arial"/>
          <w:lang w:val="en-GB"/>
        </w:rPr>
        <w:t>Summary</w:t>
      </w:r>
      <w:r w:rsidR="00D60BD0" w:rsidRPr="00CC0911">
        <w:rPr>
          <w:rFonts w:ascii="Arial" w:hAnsi="Arial" w:cs="Arial"/>
          <w:lang w:val="en-GB"/>
        </w:rPr>
        <w:t xml:space="preserve"> of</w:t>
      </w:r>
      <w:r w:rsidRPr="00CC0911">
        <w:rPr>
          <w:rFonts w:ascii="Arial" w:hAnsi="Arial" w:cs="Arial"/>
          <w:lang w:val="en-GB"/>
        </w:rPr>
        <w:t xml:space="preserve"> Findings (see Annex)</w:t>
      </w:r>
    </w:p>
    <w:p w14:paraId="701B68F7" w14:textId="77777777" w:rsidR="00A570E1" w:rsidRPr="00CC0911" w:rsidRDefault="00A570E1" w:rsidP="00A570E1">
      <w:pPr>
        <w:spacing w:before="100" w:beforeAutospacing="1" w:after="100" w:afterAutospacing="1" w:line="240" w:lineRule="auto"/>
        <w:rPr>
          <w:rFonts w:ascii="Arial" w:hAnsi="Arial" w:cs="Arial"/>
          <w:lang w:val="en-GB"/>
        </w:rPr>
      </w:pPr>
      <w:r w:rsidRPr="00CC0911">
        <w:rPr>
          <w:rFonts w:ascii="Arial" w:hAnsi="Arial" w:cs="Arial"/>
          <w:lang w:val="en-GB"/>
        </w:rPr>
        <w:t>The audit certificate shall include the following aspects:</w:t>
      </w:r>
    </w:p>
    <w:p w14:paraId="6696B168" w14:textId="08854F3A" w:rsidR="00A570E1" w:rsidRPr="00CC0911" w:rsidRDefault="00A570E1" w:rsidP="00A570E1">
      <w:pPr>
        <w:pStyle w:val="Default"/>
        <w:numPr>
          <w:ilvl w:val="0"/>
          <w:numId w:val="29"/>
        </w:numPr>
        <w:spacing w:after="99"/>
        <w:rPr>
          <w:sz w:val="22"/>
          <w:szCs w:val="22"/>
          <w:lang w:val="en-GB"/>
        </w:rPr>
      </w:pPr>
      <w:r w:rsidRPr="00CC0911">
        <w:rPr>
          <w:sz w:val="22"/>
          <w:szCs w:val="22"/>
          <w:lang w:val="en-GB"/>
        </w:rPr>
        <w:lastRenderedPageBreak/>
        <w:t xml:space="preserve">Presentation of the </w:t>
      </w:r>
      <w:r w:rsidRPr="00CC0911">
        <w:rPr>
          <w:b/>
          <w:bCs/>
          <w:sz w:val="22"/>
          <w:szCs w:val="22"/>
          <w:lang w:val="en-GB"/>
        </w:rPr>
        <w:t xml:space="preserve">audit assignment and scope </w:t>
      </w:r>
      <w:r w:rsidRPr="00CC0911">
        <w:rPr>
          <w:sz w:val="22"/>
          <w:szCs w:val="22"/>
          <w:lang w:val="en-GB"/>
        </w:rPr>
        <w:t xml:space="preserve">with extensive comments on the audit findings. The auditor must also state </w:t>
      </w:r>
      <w:r w:rsidR="00FB7F69" w:rsidRPr="00FB7F69">
        <w:rPr>
          <w:b/>
          <w:bCs/>
          <w:sz w:val="22"/>
          <w:szCs w:val="22"/>
          <w:lang w:val="en-GB"/>
        </w:rPr>
        <w:t>the audit process</w:t>
      </w:r>
      <w:r w:rsidR="00FB7F69">
        <w:rPr>
          <w:sz w:val="22"/>
          <w:szCs w:val="22"/>
          <w:lang w:val="en-GB"/>
        </w:rPr>
        <w:t xml:space="preserve"> (including different meetings, steps, etc.) and </w:t>
      </w:r>
      <w:r w:rsidRPr="00CC0911">
        <w:rPr>
          <w:b/>
          <w:bCs/>
          <w:sz w:val="22"/>
          <w:szCs w:val="22"/>
          <w:lang w:val="en-GB"/>
        </w:rPr>
        <w:t xml:space="preserve">which documents were used for the audit </w:t>
      </w:r>
      <w:r w:rsidRPr="00CC0911">
        <w:rPr>
          <w:sz w:val="22"/>
          <w:szCs w:val="22"/>
          <w:lang w:val="en-GB"/>
        </w:rPr>
        <w:t xml:space="preserve">of appropriate use of funds and compliance within the project term. </w:t>
      </w:r>
    </w:p>
    <w:p w14:paraId="3E20CF5A" w14:textId="77777777" w:rsidR="00A570E1" w:rsidRPr="00CC0911" w:rsidRDefault="00A570E1" w:rsidP="00A570E1">
      <w:pPr>
        <w:numPr>
          <w:ilvl w:val="0"/>
          <w:numId w:val="29"/>
        </w:numPr>
        <w:spacing w:before="100" w:beforeAutospacing="1" w:after="100" w:afterAutospacing="1" w:line="240" w:lineRule="auto"/>
        <w:rPr>
          <w:rFonts w:ascii="Arial" w:hAnsi="Arial" w:cs="Arial"/>
          <w:color w:val="000000"/>
          <w:lang w:val="en-GB"/>
        </w:rPr>
      </w:pPr>
      <w:r w:rsidRPr="00CC0911">
        <w:rPr>
          <w:rFonts w:ascii="Arial" w:hAnsi="Arial" w:cs="Arial"/>
          <w:b/>
          <w:bCs/>
          <w:color w:val="000000"/>
          <w:lang w:val="en-GB"/>
        </w:rPr>
        <w:t>Actionable recommendations</w:t>
      </w:r>
      <w:r w:rsidRPr="00CC0911">
        <w:rPr>
          <w:rFonts w:ascii="Arial" w:hAnsi="Arial" w:cs="Arial"/>
          <w:color w:val="000000"/>
          <w:lang w:val="en-GB"/>
        </w:rPr>
        <w:t xml:space="preserve"> for improving financial management practices.</w:t>
      </w:r>
      <w:r w:rsidRPr="00CC0911">
        <w:rPr>
          <w:rFonts w:ascii="Arial" w:hAnsi="Arial" w:cs="Arial"/>
          <w:color w:val="000000"/>
          <w:lang w:val="en-GB"/>
        </w:rPr>
        <w:br/>
      </w:r>
    </w:p>
    <w:p w14:paraId="0BBF911B" w14:textId="77777777" w:rsidR="00A570E1" w:rsidRPr="00CC0911" w:rsidRDefault="00A570E1" w:rsidP="00A570E1">
      <w:pPr>
        <w:pStyle w:val="Default"/>
        <w:numPr>
          <w:ilvl w:val="0"/>
          <w:numId w:val="29"/>
        </w:numPr>
        <w:spacing w:after="99"/>
        <w:rPr>
          <w:sz w:val="22"/>
          <w:szCs w:val="22"/>
          <w:lang w:val="en-GB"/>
        </w:rPr>
      </w:pPr>
      <w:r w:rsidRPr="00CC0911">
        <w:rPr>
          <w:sz w:val="22"/>
          <w:szCs w:val="22"/>
          <w:lang w:val="en-GB"/>
        </w:rPr>
        <w:t xml:space="preserve">Comment on </w:t>
      </w:r>
      <w:r w:rsidRPr="00CC0911">
        <w:rPr>
          <w:b/>
          <w:bCs/>
          <w:sz w:val="22"/>
          <w:szCs w:val="22"/>
          <w:lang w:val="en-GB"/>
        </w:rPr>
        <w:t>how audit observations from previous years were followed up on</w:t>
      </w:r>
      <w:r w:rsidRPr="00CC0911">
        <w:rPr>
          <w:sz w:val="22"/>
          <w:szCs w:val="22"/>
          <w:lang w:val="en-GB"/>
        </w:rPr>
        <w:t xml:space="preserve">, if required </w:t>
      </w:r>
    </w:p>
    <w:p w14:paraId="4F2E7161" w14:textId="13185533" w:rsidR="00A570E1" w:rsidRPr="00153D76" w:rsidRDefault="00A570E1" w:rsidP="00A570E1">
      <w:pPr>
        <w:pStyle w:val="Default"/>
        <w:numPr>
          <w:ilvl w:val="0"/>
          <w:numId w:val="29"/>
        </w:numPr>
        <w:spacing w:after="99"/>
        <w:rPr>
          <w:sz w:val="22"/>
          <w:szCs w:val="22"/>
          <w:lang w:val="en-GB"/>
        </w:rPr>
      </w:pPr>
      <w:r w:rsidRPr="00CC0911">
        <w:rPr>
          <w:b/>
          <w:bCs/>
          <w:sz w:val="22"/>
          <w:szCs w:val="22"/>
          <w:lang w:val="en-GB"/>
        </w:rPr>
        <w:t>Budget (most recent version), with the structure used for the financial report</w:t>
      </w:r>
      <w:r w:rsidRPr="00CC0911">
        <w:rPr>
          <w:sz w:val="22"/>
          <w:szCs w:val="22"/>
          <w:lang w:val="en-GB"/>
        </w:rPr>
        <w:t xml:space="preserve">. The comparison of planned and actual expenditure is shown in the </w:t>
      </w:r>
      <w:r w:rsidRPr="00CC0911">
        <w:rPr>
          <w:b/>
          <w:bCs/>
          <w:sz w:val="22"/>
          <w:szCs w:val="22"/>
          <w:lang w:val="en-GB"/>
        </w:rPr>
        <w:t>currency in which the expenditure was incurred</w:t>
      </w:r>
      <w:r w:rsidR="003352E8">
        <w:rPr>
          <w:b/>
          <w:bCs/>
          <w:sz w:val="22"/>
          <w:szCs w:val="22"/>
          <w:lang w:val="en-GB"/>
        </w:rPr>
        <w:t xml:space="preserve">. </w:t>
      </w:r>
      <w:r w:rsidR="003352E8" w:rsidRPr="00357E13">
        <w:rPr>
          <w:sz w:val="22"/>
          <w:szCs w:val="22"/>
          <w:lang w:val="en-GB"/>
        </w:rPr>
        <w:t>The audit will not convert these amounts to Euros.</w:t>
      </w:r>
    </w:p>
    <w:p w14:paraId="43C07566" w14:textId="02C151E8" w:rsidR="00A570E1" w:rsidRPr="00CC0911" w:rsidRDefault="00A570E1" w:rsidP="00A570E1">
      <w:pPr>
        <w:pStyle w:val="Default"/>
        <w:numPr>
          <w:ilvl w:val="0"/>
          <w:numId w:val="29"/>
        </w:numPr>
        <w:spacing w:after="99"/>
        <w:rPr>
          <w:sz w:val="22"/>
          <w:szCs w:val="22"/>
          <w:lang w:val="en-GB"/>
        </w:rPr>
      </w:pPr>
      <w:r w:rsidRPr="00CC0911">
        <w:rPr>
          <w:b/>
          <w:bCs/>
          <w:sz w:val="22"/>
          <w:szCs w:val="22"/>
          <w:lang w:val="en-GB"/>
        </w:rPr>
        <w:t xml:space="preserve">Deviations </w:t>
      </w:r>
      <w:r w:rsidRPr="00CC0911">
        <w:rPr>
          <w:sz w:val="22"/>
          <w:szCs w:val="22"/>
          <w:lang w:val="en-GB"/>
        </w:rPr>
        <w:t xml:space="preserve">of actual expenditure from the planned expenditure in the most recent budget </w:t>
      </w:r>
      <w:r w:rsidRPr="00CC0911">
        <w:rPr>
          <w:b/>
          <w:bCs/>
          <w:sz w:val="22"/>
          <w:szCs w:val="22"/>
          <w:lang w:val="en-GB"/>
        </w:rPr>
        <w:t xml:space="preserve">that exceed </w:t>
      </w:r>
      <w:sdt>
        <w:sdtPr>
          <w:rPr>
            <w:b/>
            <w:bCs/>
            <w:sz w:val="22"/>
            <w:szCs w:val="22"/>
            <w:lang w:val="en-GB"/>
          </w:rPr>
          <w:alias w:val="Please include approved %."/>
          <w:tag w:val="Please include approved %."/>
          <w:id w:val="-749809079"/>
          <w:placeholder>
            <w:docPart w:val="DefaultPlaceholder_-1854013440"/>
          </w:placeholder>
          <w15:appearance w15:val="hidden"/>
        </w:sdtPr>
        <w:sdtContent>
          <w:r w:rsidR="00296069">
            <w:rPr>
              <w:b/>
              <w:bCs/>
              <w:sz w:val="22"/>
              <w:szCs w:val="22"/>
              <w:lang w:val="en-GB"/>
            </w:rPr>
            <w:t>…</w:t>
          </w:r>
        </w:sdtContent>
      </w:sdt>
      <w:r w:rsidRPr="00732BE2">
        <w:rPr>
          <w:b/>
          <w:bCs/>
          <w:sz w:val="22"/>
          <w:szCs w:val="22"/>
          <w:lang w:val="en-GB"/>
        </w:rPr>
        <w:t>%</w:t>
      </w:r>
      <w:r w:rsidRPr="00CC0911">
        <w:rPr>
          <w:b/>
          <w:bCs/>
          <w:sz w:val="22"/>
          <w:szCs w:val="22"/>
          <w:lang w:val="en-GB"/>
        </w:rPr>
        <w:t xml:space="preserve"> of individual budget items, </w:t>
      </w:r>
      <w:r w:rsidRPr="00CC0911">
        <w:rPr>
          <w:sz w:val="22"/>
          <w:szCs w:val="22"/>
          <w:lang w:val="en-GB"/>
        </w:rPr>
        <w:t xml:space="preserve">(main items in the budget), must be explained and reasoned. </w:t>
      </w:r>
    </w:p>
    <w:p w14:paraId="77596F3C" w14:textId="76EB1988" w:rsidR="003C1369" w:rsidRPr="003C1369" w:rsidRDefault="00A570E1" w:rsidP="003C1369">
      <w:pPr>
        <w:pStyle w:val="Default"/>
        <w:numPr>
          <w:ilvl w:val="0"/>
          <w:numId w:val="29"/>
        </w:numPr>
        <w:spacing w:after="99"/>
        <w:rPr>
          <w:b/>
          <w:bCs/>
          <w:sz w:val="22"/>
          <w:szCs w:val="22"/>
          <w:lang w:val="en-GB"/>
        </w:rPr>
      </w:pPr>
      <w:r w:rsidRPr="00CC0911">
        <w:rPr>
          <w:b/>
          <w:bCs/>
          <w:sz w:val="22"/>
          <w:szCs w:val="22"/>
          <w:lang w:val="en-GB"/>
        </w:rPr>
        <w:t xml:space="preserve">Deviations </w:t>
      </w:r>
      <w:r w:rsidRPr="00CC0911">
        <w:rPr>
          <w:sz w:val="22"/>
          <w:szCs w:val="22"/>
          <w:lang w:val="en-GB"/>
        </w:rPr>
        <w:t xml:space="preserve">of actual expenditure from the planned expenditure in the current budget </w:t>
      </w:r>
      <w:r w:rsidRPr="00CC0911">
        <w:rPr>
          <w:b/>
          <w:bCs/>
          <w:sz w:val="22"/>
          <w:szCs w:val="22"/>
          <w:lang w:val="en-GB"/>
        </w:rPr>
        <w:t xml:space="preserve">that exceed </w:t>
      </w:r>
      <w:sdt>
        <w:sdtPr>
          <w:rPr>
            <w:b/>
            <w:bCs/>
            <w:sz w:val="22"/>
            <w:szCs w:val="22"/>
            <w:lang w:val="en-GB"/>
          </w:rPr>
          <w:alias w:val="Please include approved %"/>
          <w:tag w:val="Please include approved %"/>
          <w:id w:val="723264739"/>
          <w:placeholder>
            <w:docPart w:val="DefaultPlaceholder_-1854013440"/>
          </w:placeholder>
        </w:sdtPr>
        <w:sdtContent>
          <w:r w:rsidR="00296069">
            <w:rPr>
              <w:b/>
              <w:bCs/>
              <w:sz w:val="22"/>
              <w:szCs w:val="22"/>
              <w:lang w:val="en-GB"/>
            </w:rPr>
            <w:t>..</w:t>
          </w:r>
        </w:sdtContent>
      </w:sdt>
      <w:r w:rsidRPr="00CC0911">
        <w:rPr>
          <w:b/>
          <w:bCs/>
          <w:sz w:val="22"/>
          <w:szCs w:val="22"/>
          <w:lang w:val="en-GB"/>
        </w:rPr>
        <w:t>% of individual budget sub-categories</w:t>
      </w:r>
      <w:r w:rsidRPr="003C1369">
        <w:rPr>
          <w:b/>
          <w:bCs/>
          <w:sz w:val="22"/>
          <w:szCs w:val="22"/>
          <w:lang w:val="en-GB"/>
        </w:rPr>
        <w:t>, reasons must be given.</w:t>
      </w:r>
    </w:p>
    <w:p w14:paraId="1127BAE2" w14:textId="77777777" w:rsidR="00153D76" w:rsidRDefault="003C1369" w:rsidP="00FB7F69">
      <w:pPr>
        <w:pStyle w:val="Default"/>
        <w:numPr>
          <w:ilvl w:val="0"/>
          <w:numId w:val="29"/>
        </w:numPr>
        <w:spacing w:after="99"/>
        <w:rPr>
          <w:b/>
          <w:bCs/>
          <w:sz w:val="22"/>
          <w:szCs w:val="22"/>
          <w:lang w:val="en-GB"/>
        </w:rPr>
      </w:pPr>
      <w:r>
        <w:rPr>
          <w:b/>
          <w:bCs/>
          <w:sz w:val="22"/>
          <w:szCs w:val="22"/>
          <w:lang w:val="en-GB"/>
        </w:rPr>
        <w:t xml:space="preserve">Final opinion </w:t>
      </w:r>
      <w:r w:rsidRPr="00FB7F69">
        <w:rPr>
          <w:sz w:val="22"/>
          <w:szCs w:val="22"/>
          <w:lang w:val="en-GB"/>
        </w:rPr>
        <w:t>of the Auditor</w:t>
      </w:r>
      <w:r>
        <w:rPr>
          <w:b/>
          <w:bCs/>
          <w:sz w:val="22"/>
          <w:szCs w:val="22"/>
          <w:lang w:val="en-GB"/>
        </w:rPr>
        <w:t>.</w:t>
      </w:r>
      <w:r w:rsidR="00FB7F69">
        <w:rPr>
          <w:b/>
          <w:bCs/>
          <w:sz w:val="22"/>
          <w:szCs w:val="22"/>
          <w:lang w:val="en-GB"/>
        </w:rPr>
        <w:t xml:space="preserve"> </w:t>
      </w:r>
    </w:p>
    <w:p w14:paraId="3B254A63" w14:textId="4873BC48" w:rsidR="00A570E1" w:rsidRPr="00357E13" w:rsidRDefault="00296069" w:rsidP="00FB7F69">
      <w:pPr>
        <w:pStyle w:val="Default"/>
        <w:numPr>
          <w:ilvl w:val="0"/>
          <w:numId w:val="29"/>
        </w:numPr>
        <w:spacing w:after="99"/>
        <w:rPr>
          <w:b/>
          <w:bCs/>
          <w:sz w:val="22"/>
          <w:szCs w:val="22"/>
          <w:lang w:val="en-GB"/>
        </w:rPr>
      </w:pPr>
      <w:r>
        <w:rPr>
          <w:sz w:val="22"/>
          <w:szCs w:val="22"/>
          <w:lang w:val="en-GB"/>
        </w:rPr>
        <w:t>T</w:t>
      </w:r>
      <w:r w:rsidR="00A570E1" w:rsidRPr="00357E13">
        <w:rPr>
          <w:sz w:val="22"/>
          <w:szCs w:val="22"/>
          <w:lang w:val="en-GB"/>
        </w:rPr>
        <w:t>he final audit option in the audit certificate must state the following (</w:t>
      </w:r>
      <w:r w:rsidR="00A570E1" w:rsidRPr="00357E13">
        <w:rPr>
          <w:b/>
          <w:bCs/>
          <w:sz w:val="22"/>
          <w:szCs w:val="22"/>
          <w:lang w:val="en-GB"/>
        </w:rPr>
        <w:t>minimum requirement</w:t>
      </w:r>
      <w:r w:rsidR="00A570E1" w:rsidRPr="00357E13">
        <w:rPr>
          <w:sz w:val="22"/>
          <w:szCs w:val="22"/>
          <w:lang w:val="en-GB"/>
        </w:rPr>
        <w:t xml:space="preserve">), which is to be worded clearly by the external auditor and adapted if appropriate: </w:t>
      </w:r>
    </w:p>
    <w:p w14:paraId="20A3963A" w14:textId="77777777" w:rsidR="00A570E1" w:rsidRPr="00357E13" w:rsidRDefault="00A570E1" w:rsidP="00A570E1">
      <w:pPr>
        <w:pStyle w:val="Default"/>
        <w:ind w:left="720"/>
        <w:rPr>
          <w:sz w:val="22"/>
          <w:szCs w:val="22"/>
          <w:lang w:val="en-GB"/>
        </w:rPr>
      </w:pPr>
      <w:r w:rsidRPr="00357E13">
        <w:rPr>
          <w:sz w:val="22"/>
          <w:szCs w:val="22"/>
          <w:lang w:val="en-GB"/>
        </w:rPr>
        <w:t xml:space="preserve">“We hereby certify that we have audited the statement of accounts of </w:t>
      </w:r>
      <w:r w:rsidRPr="00357E13">
        <w:rPr>
          <w:i/>
          <w:iCs/>
          <w:sz w:val="22"/>
          <w:szCs w:val="22"/>
          <w:lang w:val="en-GB"/>
        </w:rPr>
        <w:t>[name of project part-</w:t>
      </w:r>
      <w:proofErr w:type="spellStart"/>
      <w:r w:rsidRPr="00357E13">
        <w:rPr>
          <w:i/>
          <w:iCs/>
          <w:sz w:val="22"/>
          <w:szCs w:val="22"/>
          <w:lang w:val="en-GB"/>
        </w:rPr>
        <w:t>ner</w:t>
      </w:r>
      <w:proofErr w:type="spellEnd"/>
      <w:r w:rsidRPr="00357E13">
        <w:rPr>
          <w:i/>
          <w:iCs/>
          <w:sz w:val="22"/>
          <w:szCs w:val="22"/>
          <w:lang w:val="en-GB"/>
        </w:rPr>
        <w:t xml:space="preserve"> in developing country] </w:t>
      </w:r>
      <w:r w:rsidRPr="00357E13">
        <w:rPr>
          <w:sz w:val="22"/>
          <w:szCs w:val="22"/>
          <w:lang w:val="en-GB"/>
        </w:rPr>
        <w:t xml:space="preserve">regarding the financing of the project </w:t>
      </w:r>
      <w:r w:rsidRPr="00357E13">
        <w:rPr>
          <w:i/>
          <w:iCs/>
          <w:sz w:val="22"/>
          <w:szCs w:val="22"/>
          <w:lang w:val="en-GB"/>
        </w:rPr>
        <w:t>[name]</w:t>
      </w:r>
      <w:r w:rsidRPr="00357E13">
        <w:rPr>
          <w:sz w:val="22"/>
          <w:szCs w:val="22"/>
          <w:lang w:val="en-GB"/>
        </w:rPr>
        <w:t xml:space="preserve">. Our audit was carried out on the basis of the following requirements pertaining to the use of funding: </w:t>
      </w:r>
      <w:r w:rsidRPr="00357E13">
        <w:rPr>
          <w:i/>
          <w:iCs/>
          <w:sz w:val="22"/>
          <w:szCs w:val="22"/>
          <w:lang w:val="en-GB"/>
        </w:rPr>
        <w:t xml:space="preserve">[List of </w:t>
      </w:r>
      <w:proofErr w:type="spellStart"/>
      <w:r w:rsidRPr="00357E13">
        <w:rPr>
          <w:i/>
          <w:iCs/>
          <w:sz w:val="22"/>
          <w:szCs w:val="22"/>
          <w:lang w:val="en-GB"/>
        </w:rPr>
        <w:t>rele-vant</w:t>
      </w:r>
      <w:proofErr w:type="spellEnd"/>
      <w:r w:rsidRPr="00357E13">
        <w:rPr>
          <w:i/>
          <w:iCs/>
          <w:sz w:val="22"/>
          <w:szCs w:val="22"/>
          <w:lang w:val="en-GB"/>
        </w:rPr>
        <w:t xml:space="preserve"> contracts and documents]. </w:t>
      </w:r>
      <w:r w:rsidRPr="00357E13">
        <w:rPr>
          <w:sz w:val="22"/>
          <w:szCs w:val="22"/>
          <w:lang w:val="en-GB"/>
        </w:rPr>
        <w:t xml:space="preserve">To this end, we have inspected the books and receipts. Based on our audit, we confirm that:” </w:t>
      </w:r>
    </w:p>
    <w:p w14:paraId="3EC6F5E1" w14:textId="77777777" w:rsidR="00A570E1" w:rsidRPr="00357E13" w:rsidRDefault="00A570E1" w:rsidP="00A570E1">
      <w:pPr>
        <w:pStyle w:val="Default"/>
        <w:ind w:left="708"/>
        <w:rPr>
          <w:sz w:val="22"/>
          <w:szCs w:val="22"/>
          <w:lang w:val="en-GB"/>
        </w:rPr>
      </w:pPr>
      <w:r w:rsidRPr="00357E13">
        <w:rPr>
          <w:sz w:val="22"/>
          <w:szCs w:val="22"/>
          <w:lang w:val="en-GB"/>
        </w:rPr>
        <w:t xml:space="preserve">Following this, the audit should provide specific statements on the following questions: </w:t>
      </w:r>
    </w:p>
    <w:p w14:paraId="71D3852A" w14:textId="2D396EFC" w:rsidR="00A570E1" w:rsidRPr="00357E13" w:rsidRDefault="00A570E1" w:rsidP="00A570E1">
      <w:pPr>
        <w:pStyle w:val="Default"/>
        <w:ind w:left="708"/>
        <w:rPr>
          <w:sz w:val="22"/>
          <w:szCs w:val="22"/>
          <w:lang w:val="en-GB"/>
        </w:rPr>
      </w:pPr>
      <w:r w:rsidRPr="00357E13">
        <w:rPr>
          <w:sz w:val="22"/>
          <w:szCs w:val="22"/>
          <w:lang w:val="en-GB"/>
        </w:rPr>
        <w:t xml:space="preserve">1. To what extent has all income and expenditure been properly documented by means of receipts? </w:t>
      </w:r>
    </w:p>
    <w:p w14:paraId="5AA88096" w14:textId="0F6380BB" w:rsidR="00A570E1" w:rsidRPr="00357E13" w:rsidRDefault="00A570E1" w:rsidP="00A570E1">
      <w:pPr>
        <w:pStyle w:val="Default"/>
        <w:ind w:left="708"/>
        <w:rPr>
          <w:sz w:val="22"/>
          <w:szCs w:val="22"/>
          <w:lang w:val="en-GB"/>
        </w:rPr>
      </w:pPr>
      <w:r w:rsidRPr="00357E13">
        <w:rPr>
          <w:sz w:val="22"/>
          <w:szCs w:val="22"/>
          <w:lang w:val="en-GB"/>
        </w:rPr>
        <w:t xml:space="preserve">2. To what extent has documented expenditure complied with its application and project approval and to what extent is it in keeping with the appointed purpose and the most recent budget? Have any deviations from the most recent budget been explained separately? </w:t>
      </w:r>
    </w:p>
    <w:p w14:paraId="0D59DCBA" w14:textId="77777777" w:rsidR="00A570E1" w:rsidRPr="00357E13" w:rsidRDefault="00A570E1" w:rsidP="00A570E1">
      <w:pPr>
        <w:pStyle w:val="Default"/>
        <w:ind w:left="708"/>
        <w:rPr>
          <w:sz w:val="22"/>
          <w:szCs w:val="22"/>
          <w:lang w:val="en-GB"/>
        </w:rPr>
      </w:pPr>
      <w:r w:rsidRPr="00357E13">
        <w:rPr>
          <w:sz w:val="22"/>
          <w:szCs w:val="22"/>
          <w:lang w:val="en-GB"/>
        </w:rPr>
        <w:t xml:space="preserve">3. To what extent has documented income, that is accounted for as contributions made by the local project partner, the target group and/or other agencies in the project country been specified correctly and its origin explained in accordance with specifications? </w:t>
      </w:r>
    </w:p>
    <w:p w14:paraId="4B758411" w14:textId="77777777" w:rsidR="00A570E1" w:rsidRPr="00357E13" w:rsidRDefault="00A570E1" w:rsidP="00A570E1">
      <w:pPr>
        <w:pStyle w:val="Default"/>
        <w:ind w:left="708"/>
        <w:rPr>
          <w:sz w:val="22"/>
          <w:szCs w:val="22"/>
          <w:lang w:val="en-GB"/>
        </w:rPr>
      </w:pPr>
      <w:r w:rsidRPr="00357E13">
        <w:rPr>
          <w:sz w:val="22"/>
          <w:szCs w:val="22"/>
          <w:lang w:val="en-GB"/>
        </w:rPr>
        <w:t xml:space="preserve">4. To what extent were the donor’s conditions that were specified in the project agreement met? What response was there to these conditions? Which of these conditions were not adhered to and were reasons given for this? </w:t>
      </w:r>
    </w:p>
    <w:p w14:paraId="7658585D" w14:textId="774E4ED6" w:rsidR="00A570E1" w:rsidRPr="00CC0911" w:rsidRDefault="00A570E1" w:rsidP="00A570E1">
      <w:pPr>
        <w:pStyle w:val="Default"/>
        <w:ind w:left="708"/>
        <w:rPr>
          <w:sz w:val="22"/>
          <w:szCs w:val="22"/>
          <w:lang w:val="en-GB"/>
        </w:rPr>
      </w:pPr>
      <w:r w:rsidRPr="00357E13">
        <w:rPr>
          <w:sz w:val="22"/>
          <w:szCs w:val="22"/>
          <w:lang w:val="en-GB"/>
        </w:rPr>
        <w:t>5. Which special aspects – positive or negative – should be mentioned with regard to this project?</w:t>
      </w:r>
    </w:p>
    <w:p w14:paraId="51F3B314" w14:textId="77777777" w:rsidR="00A570E1" w:rsidRPr="00CC0911" w:rsidRDefault="00A570E1" w:rsidP="00A570E1">
      <w:pPr>
        <w:pStyle w:val="Default"/>
        <w:ind w:left="708"/>
        <w:rPr>
          <w:sz w:val="22"/>
          <w:szCs w:val="22"/>
          <w:lang w:val="en-GB"/>
        </w:rPr>
      </w:pPr>
    </w:p>
    <w:p w14:paraId="3D12655E" w14:textId="624EC1B4" w:rsidR="00A570E1" w:rsidRPr="00CC0911" w:rsidRDefault="00A570E1" w:rsidP="00D60BD0">
      <w:pPr>
        <w:pStyle w:val="ListParagraph"/>
        <w:numPr>
          <w:ilvl w:val="0"/>
          <w:numId w:val="24"/>
        </w:numPr>
        <w:spacing w:before="100" w:beforeAutospacing="1" w:after="100" w:afterAutospacing="1" w:line="240" w:lineRule="auto"/>
        <w:rPr>
          <w:rFonts w:ascii="Arial" w:hAnsi="Arial" w:cs="Arial"/>
          <w:b/>
          <w:bCs/>
          <w:lang w:val="en-GB" w:eastAsia="de-DE"/>
        </w:rPr>
      </w:pPr>
      <w:r w:rsidRPr="00CC0911">
        <w:rPr>
          <w:rFonts w:ascii="Arial" w:hAnsi="Arial" w:cs="Arial"/>
          <w:b/>
          <w:bCs/>
          <w:lang w:val="en-GB" w:eastAsia="de-DE"/>
        </w:rPr>
        <w:t>Timeline and Location</w:t>
      </w:r>
    </w:p>
    <w:p w14:paraId="05C78EEF" w14:textId="5792045E" w:rsidR="00A570E1" w:rsidRPr="00CC0911" w:rsidRDefault="00A570E1" w:rsidP="00A570E1">
      <w:pPr>
        <w:spacing w:before="100" w:beforeAutospacing="1" w:after="100" w:afterAutospacing="1" w:line="240" w:lineRule="auto"/>
        <w:rPr>
          <w:rFonts w:ascii="Arial" w:hAnsi="Arial" w:cs="Arial"/>
          <w:i/>
          <w:snapToGrid w:val="0"/>
          <w:shd w:val="clear" w:color="auto" w:fill="C0C0C0"/>
          <w:lang w:val="en-GB"/>
        </w:rPr>
      </w:pPr>
      <w:r w:rsidRPr="00CC0911">
        <w:rPr>
          <w:rFonts w:ascii="Arial" w:hAnsi="Arial" w:cs="Arial"/>
          <w:lang w:val="en-GB"/>
        </w:rPr>
        <w:t xml:space="preserve">The audit will be performed </w:t>
      </w:r>
      <w:r w:rsidRPr="00357E13">
        <w:rPr>
          <w:rFonts w:ascii="Arial" w:hAnsi="Arial" w:cs="Arial"/>
          <w:lang w:val="en-GB"/>
        </w:rPr>
        <w:t xml:space="preserve">at </w:t>
      </w:r>
      <w:r w:rsidR="00224244" w:rsidRPr="00357E13">
        <w:rPr>
          <w:rFonts w:ascii="Arial" w:hAnsi="Arial" w:cs="Arial"/>
          <w:lang w:val="en-GB"/>
        </w:rPr>
        <w:t>Pokhara, Nepal</w:t>
      </w:r>
      <w:r w:rsidRPr="00357E13">
        <w:rPr>
          <w:rFonts w:ascii="Arial" w:hAnsi="Arial" w:cs="Arial"/>
          <w:lang w:val="en-GB"/>
        </w:rPr>
        <w:t>.</w:t>
      </w:r>
    </w:p>
    <w:p w14:paraId="53C31AC0" w14:textId="77777777" w:rsidR="00A570E1" w:rsidRPr="00CC0911" w:rsidRDefault="00A570E1" w:rsidP="00A570E1">
      <w:pPr>
        <w:spacing w:before="100" w:beforeAutospacing="1" w:after="100" w:afterAutospacing="1" w:line="240" w:lineRule="auto"/>
        <w:rPr>
          <w:rFonts w:ascii="Arial" w:hAnsi="Arial" w:cs="Arial"/>
          <w:iCs/>
          <w:snapToGrid w:val="0"/>
          <w:shd w:val="clear" w:color="auto" w:fill="C0C0C0"/>
          <w:lang w:val="en-GB"/>
        </w:rPr>
      </w:pPr>
      <w:r w:rsidRPr="00CC0911">
        <w:rPr>
          <w:rFonts w:ascii="Arial" w:hAnsi="Arial" w:cs="Arial"/>
          <w:iCs/>
          <w:snapToGrid w:val="0"/>
          <w:lang w:val="en-GB"/>
        </w:rPr>
        <w:t>The timeline for the audit shall be as followed:</w:t>
      </w:r>
    </w:p>
    <w:tbl>
      <w:tblPr>
        <w:tblStyle w:val="TableGrid"/>
        <w:tblW w:w="0" w:type="auto"/>
        <w:tblLook w:val="04A0" w:firstRow="1" w:lastRow="0" w:firstColumn="1" w:lastColumn="0" w:noHBand="0" w:noVBand="1"/>
      </w:tblPr>
      <w:tblGrid>
        <w:gridCol w:w="4531"/>
        <w:gridCol w:w="4531"/>
      </w:tblGrid>
      <w:tr w:rsidR="00A570E1" w:rsidRPr="00CC0911" w14:paraId="42C9C865" w14:textId="77777777" w:rsidTr="00480D08">
        <w:tc>
          <w:tcPr>
            <w:tcW w:w="4531" w:type="dxa"/>
          </w:tcPr>
          <w:p w14:paraId="7EE60CDD" w14:textId="77777777" w:rsidR="00A570E1" w:rsidRPr="00CC0911" w:rsidRDefault="00A570E1" w:rsidP="00480D08">
            <w:pPr>
              <w:spacing w:before="100" w:beforeAutospacing="1" w:after="100" w:afterAutospacing="1"/>
              <w:rPr>
                <w:rFonts w:ascii="Arial" w:hAnsi="Arial" w:cs="Arial"/>
                <w:b/>
                <w:bCs/>
                <w:lang w:val="en-GB" w:eastAsia="de-DE"/>
              </w:rPr>
            </w:pPr>
            <w:r w:rsidRPr="00CC0911">
              <w:rPr>
                <w:rFonts w:ascii="Arial" w:hAnsi="Arial" w:cs="Arial"/>
                <w:b/>
                <w:bCs/>
                <w:lang w:val="en-GB" w:eastAsia="de-DE"/>
              </w:rPr>
              <w:t>Milestones:</w:t>
            </w:r>
          </w:p>
        </w:tc>
        <w:tc>
          <w:tcPr>
            <w:tcW w:w="4531" w:type="dxa"/>
          </w:tcPr>
          <w:p w14:paraId="5A8887AC" w14:textId="77777777" w:rsidR="00A570E1" w:rsidRPr="00CC0911" w:rsidRDefault="00A570E1" w:rsidP="00480D08">
            <w:pPr>
              <w:spacing w:before="100" w:beforeAutospacing="1" w:after="100" w:afterAutospacing="1"/>
              <w:rPr>
                <w:rFonts w:ascii="Arial" w:hAnsi="Arial" w:cs="Arial"/>
                <w:b/>
                <w:bCs/>
                <w:lang w:val="en-GB" w:eastAsia="de-DE"/>
              </w:rPr>
            </w:pPr>
            <w:r w:rsidRPr="00CC0911">
              <w:rPr>
                <w:rFonts w:ascii="Arial" w:hAnsi="Arial" w:cs="Arial"/>
                <w:b/>
                <w:bCs/>
                <w:lang w:val="en-GB" w:eastAsia="de-DE"/>
              </w:rPr>
              <w:t>Date:</w:t>
            </w:r>
          </w:p>
        </w:tc>
      </w:tr>
      <w:tr w:rsidR="00A570E1" w:rsidRPr="00CC0911" w14:paraId="4B08FAE5" w14:textId="77777777" w:rsidTr="00480D08">
        <w:tc>
          <w:tcPr>
            <w:tcW w:w="4531" w:type="dxa"/>
          </w:tcPr>
          <w:p w14:paraId="5219AEA5" w14:textId="77777777" w:rsidR="00A570E1" w:rsidRPr="00CC0911" w:rsidRDefault="00A570E1" w:rsidP="00480D08">
            <w:pPr>
              <w:spacing w:before="100" w:beforeAutospacing="1" w:after="100" w:afterAutospacing="1"/>
              <w:rPr>
                <w:rFonts w:ascii="Arial" w:hAnsi="Arial" w:cs="Arial"/>
                <w:lang w:val="en-GB" w:eastAsia="de-DE"/>
              </w:rPr>
            </w:pPr>
            <w:r w:rsidRPr="00CC0911">
              <w:rPr>
                <w:rFonts w:ascii="Arial" w:hAnsi="Arial" w:cs="Arial"/>
                <w:lang w:val="en-GB" w:eastAsia="de-DE"/>
              </w:rPr>
              <w:lastRenderedPageBreak/>
              <w:t>Data collection &amp; Analysis</w:t>
            </w:r>
          </w:p>
        </w:tc>
        <w:tc>
          <w:tcPr>
            <w:tcW w:w="4531" w:type="dxa"/>
          </w:tcPr>
          <w:p w14:paraId="3E4DD59F" w14:textId="77777777" w:rsidR="00A570E1" w:rsidRPr="00CC0911" w:rsidRDefault="00A570E1" w:rsidP="00480D08">
            <w:pPr>
              <w:spacing w:before="100" w:beforeAutospacing="1" w:after="100" w:afterAutospacing="1"/>
              <w:rPr>
                <w:rFonts w:ascii="Arial" w:hAnsi="Arial" w:cs="Arial"/>
                <w:lang w:val="en-GB" w:eastAsia="de-DE"/>
              </w:rPr>
            </w:pPr>
          </w:p>
        </w:tc>
      </w:tr>
      <w:tr w:rsidR="00A570E1" w:rsidRPr="00CC0911" w14:paraId="3E4A6F48" w14:textId="77777777" w:rsidTr="00480D08">
        <w:tc>
          <w:tcPr>
            <w:tcW w:w="4531" w:type="dxa"/>
          </w:tcPr>
          <w:p w14:paraId="328DFDA2" w14:textId="77777777" w:rsidR="00A570E1" w:rsidRPr="00CC0911" w:rsidRDefault="00A570E1" w:rsidP="00480D08">
            <w:pPr>
              <w:spacing w:before="100" w:beforeAutospacing="1" w:after="100" w:afterAutospacing="1"/>
              <w:rPr>
                <w:rFonts w:ascii="Arial" w:hAnsi="Arial" w:cs="Arial"/>
                <w:lang w:val="en-GB" w:eastAsia="de-DE"/>
              </w:rPr>
            </w:pPr>
            <w:r w:rsidRPr="00CC0911">
              <w:rPr>
                <w:rFonts w:ascii="Arial" w:hAnsi="Arial" w:cs="Arial"/>
                <w:lang w:val="en-GB" w:eastAsia="de-DE"/>
              </w:rPr>
              <w:t>Delivery of draft report</w:t>
            </w:r>
          </w:p>
        </w:tc>
        <w:tc>
          <w:tcPr>
            <w:tcW w:w="4531" w:type="dxa"/>
          </w:tcPr>
          <w:p w14:paraId="0C47EC8C" w14:textId="77777777" w:rsidR="00A570E1" w:rsidRPr="00CC0911" w:rsidRDefault="00A570E1" w:rsidP="00480D08">
            <w:pPr>
              <w:spacing w:before="100" w:beforeAutospacing="1" w:after="100" w:afterAutospacing="1"/>
              <w:rPr>
                <w:rFonts w:ascii="Arial" w:hAnsi="Arial" w:cs="Arial"/>
                <w:lang w:val="en-GB" w:eastAsia="de-DE"/>
              </w:rPr>
            </w:pPr>
          </w:p>
        </w:tc>
      </w:tr>
      <w:tr w:rsidR="00A570E1" w:rsidRPr="00CC0911" w14:paraId="37432CAA" w14:textId="77777777" w:rsidTr="00480D08">
        <w:tc>
          <w:tcPr>
            <w:tcW w:w="4531" w:type="dxa"/>
          </w:tcPr>
          <w:p w14:paraId="489BEE61" w14:textId="77777777" w:rsidR="00A570E1" w:rsidRPr="00CC0911" w:rsidRDefault="00A570E1" w:rsidP="00480D08">
            <w:pPr>
              <w:spacing w:before="100" w:beforeAutospacing="1" w:after="100" w:afterAutospacing="1"/>
              <w:rPr>
                <w:rFonts w:ascii="Arial" w:hAnsi="Arial" w:cs="Arial"/>
                <w:lang w:val="en-GB" w:eastAsia="de-DE"/>
              </w:rPr>
            </w:pPr>
            <w:r w:rsidRPr="00CC0911">
              <w:rPr>
                <w:rFonts w:ascii="Arial" w:hAnsi="Arial" w:cs="Arial"/>
                <w:lang w:val="en-GB" w:eastAsia="de-DE"/>
              </w:rPr>
              <w:t>Delivery of final report</w:t>
            </w:r>
          </w:p>
        </w:tc>
        <w:tc>
          <w:tcPr>
            <w:tcW w:w="4531" w:type="dxa"/>
          </w:tcPr>
          <w:p w14:paraId="2114D52F" w14:textId="77777777" w:rsidR="00A570E1" w:rsidRPr="00CC0911" w:rsidRDefault="00A570E1" w:rsidP="00480D08">
            <w:pPr>
              <w:spacing w:before="100" w:beforeAutospacing="1" w:after="100" w:afterAutospacing="1"/>
              <w:rPr>
                <w:rFonts w:ascii="Arial" w:hAnsi="Arial" w:cs="Arial"/>
                <w:lang w:val="en-GB" w:eastAsia="de-DE"/>
              </w:rPr>
            </w:pPr>
          </w:p>
        </w:tc>
      </w:tr>
      <w:tr w:rsidR="00A570E1" w:rsidRPr="00AC6EC7" w14:paraId="3984D4D7" w14:textId="77777777" w:rsidTr="00480D08">
        <w:tc>
          <w:tcPr>
            <w:tcW w:w="4531" w:type="dxa"/>
          </w:tcPr>
          <w:p w14:paraId="27153F44" w14:textId="77777777" w:rsidR="00A570E1" w:rsidRPr="00CC0911" w:rsidRDefault="00A570E1" w:rsidP="00480D08">
            <w:pPr>
              <w:spacing w:before="100" w:beforeAutospacing="1" w:after="100" w:afterAutospacing="1"/>
              <w:rPr>
                <w:rFonts w:ascii="Arial" w:hAnsi="Arial" w:cs="Arial"/>
                <w:lang w:val="en-GB" w:eastAsia="de-DE"/>
              </w:rPr>
            </w:pPr>
            <w:r w:rsidRPr="00CC0911">
              <w:rPr>
                <w:rFonts w:ascii="Arial" w:hAnsi="Arial" w:cs="Arial"/>
                <w:lang w:val="en-GB" w:eastAsia="de-DE"/>
              </w:rPr>
              <w:t>Debriefing meeting with project staff</w:t>
            </w:r>
          </w:p>
        </w:tc>
        <w:tc>
          <w:tcPr>
            <w:tcW w:w="4531" w:type="dxa"/>
          </w:tcPr>
          <w:p w14:paraId="7528CE72" w14:textId="77777777" w:rsidR="00A570E1" w:rsidRPr="00CC0911" w:rsidRDefault="00A570E1" w:rsidP="00480D08">
            <w:pPr>
              <w:spacing w:before="100" w:beforeAutospacing="1" w:after="100" w:afterAutospacing="1"/>
              <w:rPr>
                <w:rFonts w:ascii="Arial" w:hAnsi="Arial" w:cs="Arial"/>
                <w:lang w:val="en-GB" w:eastAsia="de-DE"/>
              </w:rPr>
            </w:pPr>
          </w:p>
        </w:tc>
      </w:tr>
    </w:tbl>
    <w:p w14:paraId="1DC8D7FA" w14:textId="77777777" w:rsidR="00A570E1" w:rsidRPr="00CC0911" w:rsidRDefault="00A570E1" w:rsidP="00A570E1">
      <w:pPr>
        <w:pStyle w:val="Default"/>
        <w:ind w:left="708"/>
        <w:rPr>
          <w:sz w:val="22"/>
          <w:szCs w:val="22"/>
          <w:lang w:val="en-GB"/>
        </w:rPr>
      </w:pPr>
    </w:p>
    <w:p w14:paraId="3642DFF9" w14:textId="77777777" w:rsidR="00A570E1" w:rsidRPr="00CC0911" w:rsidRDefault="00A570E1" w:rsidP="00A570E1">
      <w:pPr>
        <w:spacing w:before="100" w:beforeAutospacing="1" w:after="100" w:afterAutospacing="1" w:line="240" w:lineRule="auto"/>
        <w:rPr>
          <w:rFonts w:ascii="Arial" w:hAnsi="Arial" w:cs="Arial"/>
          <w:lang w:val="en-GB" w:eastAsia="de-DE"/>
        </w:rPr>
      </w:pPr>
    </w:p>
    <w:p w14:paraId="099D2A62" w14:textId="77777777" w:rsidR="003C1068" w:rsidRPr="00CC0911" w:rsidRDefault="003C1068" w:rsidP="005F7E8B">
      <w:pPr>
        <w:pStyle w:val="FormatvorlageJB"/>
        <w:numPr>
          <w:ilvl w:val="0"/>
          <w:numId w:val="0"/>
        </w:numPr>
        <w:spacing w:after="240"/>
        <w:ind w:left="360"/>
        <w:sectPr w:rsidR="003C1068" w:rsidRPr="00CC0911" w:rsidSect="00B80AC5">
          <w:headerReference w:type="default" r:id="rId8"/>
          <w:footerReference w:type="default" r:id="rId9"/>
          <w:pgSz w:w="11906" w:h="16838"/>
          <w:pgMar w:top="1814" w:right="1247" w:bottom="1134" w:left="1418" w:header="709" w:footer="709" w:gutter="0"/>
          <w:cols w:space="708"/>
          <w:docGrid w:linePitch="360"/>
        </w:sectPr>
      </w:pPr>
    </w:p>
    <w:p w14:paraId="6D6FB615" w14:textId="77777777" w:rsidR="003C1068" w:rsidRPr="00CC0911" w:rsidRDefault="003C1068" w:rsidP="00A93CCB">
      <w:pPr>
        <w:spacing w:after="0"/>
        <w:rPr>
          <w:rFonts w:ascii="Arial" w:hAnsi="Arial" w:cs="Arial"/>
          <w:sz w:val="28"/>
          <w:szCs w:val="28"/>
          <w:lang w:val="en-GB"/>
        </w:rPr>
      </w:pPr>
      <w:r w:rsidRPr="00CC0911">
        <w:rPr>
          <w:rFonts w:ascii="Arial" w:hAnsi="Arial" w:cs="Arial"/>
          <w:sz w:val="28"/>
          <w:szCs w:val="28"/>
          <w:lang w:val="en-GB"/>
        </w:rPr>
        <w:lastRenderedPageBreak/>
        <w:t>ANNEX</w:t>
      </w:r>
    </w:p>
    <w:p w14:paraId="71A94494" w14:textId="77777777" w:rsidR="003C1068" w:rsidRPr="00CC0911" w:rsidRDefault="003C1068" w:rsidP="00A93CCB">
      <w:pPr>
        <w:pStyle w:val="Heading1"/>
        <w:spacing w:before="240" w:after="240" w:line="276" w:lineRule="auto"/>
        <w:rPr>
          <w:rFonts w:cs="Arial"/>
          <w:sz w:val="28"/>
          <w:szCs w:val="28"/>
          <w:u w:val="single"/>
          <w:lang w:val="en-GB"/>
        </w:rPr>
      </w:pPr>
      <w:bookmarkStart w:id="16" w:name="_Toc297193752"/>
      <w:bookmarkStart w:id="17" w:name="_Toc319221734"/>
      <w:r w:rsidRPr="00CC0911">
        <w:rPr>
          <w:rFonts w:cs="Arial"/>
          <w:sz w:val="28"/>
          <w:szCs w:val="28"/>
          <w:u w:val="single"/>
          <w:lang w:val="en-GB"/>
        </w:rPr>
        <w:t>Summary of Findings</w:t>
      </w:r>
      <w:bookmarkEnd w:id="16"/>
      <w:bookmarkEnd w:id="17"/>
    </w:p>
    <w:p w14:paraId="05B8D2D6" w14:textId="77777777" w:rsidR="003C1068" w:rsidRDefault="003C1068" w:rsidP="00FC12FD">
      <w:pPr>
        <w:rPr>
          <w:rFonts w:ascii="Arial" w:hAnsi="Arial" w:cs="Arial"/>
          <w:lang w:val="en-GB" w:eastAsia="de-DE"/>
        </w:rPr>
      </w:pPr>
      <w:r w:rsidRPr="00CC0911">
        <w:rPr>
          <w:rFonts w:ascii="Arial" w:hAnsi="Arial" w:cs="Arial"/>
          <w:lang w:val="en-GB" w:eastAsia="de-DE"/>
        </w:rPr>
        <w:t>PROJECT [Name and No./Country]</w:t>
      </w:r>
    </w:p>
    <w:p w14:paraId="294622A6" w14:textId="0BED859A" w:rsidR="00452F30" w:rsidRPr="00CC0911" w:rsidRDefault="00452F30" w:rsidP="00FC12FD">
      <w:pPr>
        <w:rPr>
          <w:rFonts w:ascii="Arial" w:hAnsi="Arial" w:cs="Arial"/>
          <w:lang w:val="en-GB" w:eastAsia="de-DE"/>
        </w:rPr>
      </w:pPr>
      <w:r>
        <w:rPr>
          <w:rFonts w:ascii="Arial" w:hAnsi="Arial" w:cs="Arial"/>
          <w:lang w:val="en-GB" w:eastAsia="de-DE"/>
        </w:rPr>
        <w:t>ORGANIZATION [Name of the Organization]</w:t>
      </w:r>
    </w:p>
    <w:p w14:paraId="1E7D12F7" w14:textId="77777777" w:rsidR="003C1068" w:rsidRPr="00CC0911" w:rsidRDefault="003C1068" w:rsidP="00FC12FD">
      <w:pPr>
        <w:rPr>
          <w:rFonts w:ascii="Arial" w:hAnsi="Arial" w:cs="Arial"/>
          <w:lang w:val="en-GB" w:eastAsia="de-DE"/>
        </w:rPr>
      </w:pPr>
      <w:r w:rsidRPr="00CC0911">
        <w:rPr>
          <w:rFonts w:ascii="Arial" w:hAnsi="Arial" w:cs="Arial"/>
          <w:lang w:val="en-GB" w:eastAsia="de-DE"/>
        </w:rPr>
        <w:t>PERIOD AUDITED FROM [date] TO [date]</w:t>
      </w:r>
    </w:p>
    <w:p w14:paraId="3F4D628D" w14:textId="77777777" w:rsidR="003C1068" w:rsidRPr="00CC0911" w:rsidRDefault="003C1068" w:rsidP="00ED79D7">
      <w:pPr>
        <w:spacing w:before="480" w:after="120"/>
        <w:rPr>
          <w:rFonts w:ascii="Arial" w:hAnsi="Arial" w:cs="Arial"/>
          <w:b/>
          <w:sz w:val="24"/>
          <w:szCs w:val="24"/>
          <w:lang w:val="en-GB"/>
        </w:rPr>
      </w:pPr>
      <w:r w:rsidRPr="00CC0911">
        <w:rPr>
          <w:rFonts w:ascii="Arial" w:hAnsi="Arial" w:cs="Arial"/>
          <w:b/>
          <w:sz w:val="24"/>
          <w:szCs w:val="24"/>
          <w:lang w:val="en-GB"/>
        </w:rPr>
        <w:t>General Information</w:t>
      </w: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232"/>
        <w:gridCol w:w="1928"/>
        <w:gridCol w:w="1928"/>
        <w:gridCol w:w="1928"/>
      </w:tblGrid>
      <w:tr w:rsidR="003C1068" w:rsidRPr="00AC6EC7" w14:paraId="548F6C4F" w14:textId="77777777" w:rsidTr="00B54CCE">
        <w:tc>
          <w:tcPr>
            <w:tcW w:w="3232" w:type="dxa"/>
            <w:shd w:val="clear" w:color="auto" w:fill="F54B39"/>
            <w:vAlign w:val="center"/>
          </w:tcPr>
          <w:p w14:paraId="16CA8661" w14:textId="77777777" w:rsidR="003C1068" w:rsidRPr="00CC0911" w:rsidRDefault="003C1068" w:rsidP="00887A4E">
            <w:pPr>
              <w:keepLines/>
              <w:spacing w:before="60" w:after="60" w:line="240" w:lineRule="auto"/>
              <w:rPr>
                <w:rFonts w:ascii="Arial" w:hAnsi="Arial" w:cs="Arial"/>
                <w:color w:val="FFFFFF"/>
                <w:sz w:val="20"/>
                <w:szCs w:val="20"/>
                <w:lang w:val="en-GB"/>
              </w:rPr>
            </w:pPr>
            <w:r w:rsidRPr="00CC0911">
              <w:rPr>
                <w:rFonts w:ascii="Arial" w:hAnsi="Arial" w:cs="Arial"/>
                <w:b/>
                <w:color w:val="FFFFFF"/>
                <w:sz w:val="20"/>
                <w:szCs w:val="20"/>
                <w:lang w:val="en-GB"/>
              </w:rPr>
              <w:t>Description</w:t>
            </w:r>
          </w:p>
        </w:tc>
        <w:tc>
          <w:tcPr>
            <w:tcW w:w="1928" w:type="dxa"/>
            <w:shd w:val="clear" w:color="auto" w:fill="F54B39"/>
            <w:vAlign w:val="center"/>
          </w:tcPr>
          <w:p w14:paraId="7291F1D4" w14:textId="77777777" w:rsidR="003C1068" w:rsidRPr="00CC0911" w:rsidRDefault="003C1068" w:rsidP="00887A4E">
            <w:pPr>
              <w:keepLines/>
              <w:spacing w:before="60" w:after="60" w:line="240" w:lineRule="auto"/>
              <w:jc w:val="center"/>
              <w:rPr>
                <w:rFonts w:ascii="Arial" w:hAnsi="Arial" w:cs="Arial"/>
                <w:b/>
                <w:color w:val="FFFFFF"/>
                <w:sz w:val="20"/>
                <w:szCs w:val="20"/>
                <w:lang w:val="en-GB"/>
              </w:rPr>
            </w:pPr>
            <w:r w:rsidRPr="00CC0911">
              <w:rPr>
                <w:rFonts w:ascii="Arial" w:hAnsi="Arial" w:cs="Arial"/>
                <w:b/>
                <w:color w:val="FFFFFF"/>
                <w:sz w:val="20"/>
                <w:szCs w:val="20"/>
                <w:lang w:val="en-GB"/>
              </w:rPr>
              <w:t>amount</w:t>
            </w:r>
          </w:p>
        </w:tc>
        <w:tc>
          <w:tcPr>
            <w:tcW w:w="1928" w:type="dxa"/>
            <w:shd w:val="clear" w:color="auto" w:fill="F54B39"/>
            <w:vAlign w:val="center"/>
          </w:tcPr>
          <w:p w14:paraId="63F753DD" w14:textId="77777777" w:rsidR="003C1068" w:rsidRPr="00CC0911" w:rsidRDefault="003C1068" w:rsidP="00887A4E">
            <w:pPr>
              <w:keepLines/>
              <w:spacing w:before="60" w:after="60" w:line="240" w:lineRule="auto"/>
              <w:jc w:val="center"/>
              <w:rPr>
                <w:rFonts w:ascii="Arial" w:hAnsi="Arial" w:cs="Arial"/>
                <w:b/>
                <w:color w:val="FFFFFF"/>
                <w:sz w:val="20"/>
                <w:szCs w:val="20"/>
                <w:lang w:val="en-GB"/>
              </w:rPr>
            </w:pPr>
            <w:r w:rsidRPr="00CC0911">
              <w:rPr>
                <w:rFonts w:ascii="Arial" w:hAnsi="Arial" w:cs="Arial"/>
                <w:b/>
                <w:color w:val="FFFFFF"/>
                <w:sz w:val="20"/>
                <w:szCs w:val="20"/>
                <w:lang w:val="en-GB"/>
              </w:rPr>
              <w:t>% of total Project expenditure reported (Expenditure Coverage Ratio)</w:t>
            </w:r>
          </w:p>
        </w:tc>
        <w:tc>
          <w:tcPr>
            <w:tcW w:w="1928" w:type="dxa"/>
            <w:tcBorders>
              <w:right w:val="single" w:sz="4" w:space="0" w:color="auto"/>
            </w:tcBorders>
            <w:shd w:val="clear" w:color="auto" w:fill="F54B39"/>
            <w:vAlign w:val="center"/>
          </w:tcPr>
          <w:p w14:paraId="22593D3F" w14:textId="77777777" w:rsidR="003C1068" w:rsidRPr="00CC0911" w:rsidRDefault="003C1068" w:rsidP="00887A4E">
            <w:pPr>
              <w:keepLines/>
              <w:spacing w:before="60" w:after="60" w:line="240" w:lineRule="auto"/>
              <w:jc w:val="center"/>
              <w:rPr>
                <w:rFonts w:ascii="Arial" w:hAnsi="Arial" w:cs="Arial"/>
                <w:b/>
                <w:color w:val="FFFFFF"/>
                <w:sz w:val="20"/>
                <w:szCs w:val="20"/>
                <w:lang w:val="en-GB"/>
              </w:rPr>
            </w:pPr>
            <w:r w:rsidRPr="00CC0911">
              <w:rPr>
                <w:rFonts w:ascii="Arial" w:hAnsi="Arial" w:cs="Arial"/>
                <w:b/>
                <w:color w:val="FFFFFF"/>
                <w:sz w:val="20"/>
                <w:szCs w:val="20"/>
                <w:lang w:val="en-GB"/>
              </w:rPr>
              <w:t>% of the total amount of expenditure verified (exception rate)</w:t>
            </w:r>
          </w:p>
        </w:tc>
      </w:tr>
      <w:tr w:rsidR="003C1068" w:rsidRPr="00CC0911" w14:paraId="6209B055" w14:textId="77777777" w:rsidTr="00B54CCE">
        <w:tc>
          <w:tcPr>
            <w:tcW w:w="3232" w:type="dxa"/>
          </w:tcPr>
          <w:p w14:paraId="1D3AE50C" w14:textId="77777777" w:rsidR="003C1068" w:rsidRPr="00CC0911" w:rsidRDefault="003C1068" w:rsidP="00887A4E">
            <w:pPr>
              <w:keepLines/>
              <w:spacing w:before="60" w:after="60"/>
              <w:rPr>
                <w:rFonts w:ascii="Arial" w:hAnsi="Arial" w:cs="Arial"/>
                <w:sz w:val="20"/>
                <w:szCs w:val="20"/>
                <w:lang w:val="en-GB"/>
              </w:rPr>
            </w:pPr>
            <w:r w:rsidRPr="00CC0911">
              <w:rPr>
                <w:rFonts w:ascii="Arial" w:hAnsi="Arial" w:cs="Arial"/>
                <w:sz w:val="20"/>
                <w:szCs w:val="20"/>
                <w:lang w:val="en-GB"/>
              </w:rPr>
              <w:t xml:space="preserve">Total amount of expenditure verified by the Auditor </w:t>
            </w:r>
          </w:p>
        </w:tc>
        <w:tc>
          <w:tcPr>
            <w:tcW w:w="1928" w:type="dxa"/>
            <w:vAlign w:val="center"/>
          </w:tcPr>
          <w:p w14:paraId="7771C8BC" w14:textId="77777777" w:rsidR="003C1068" w:rsidRPr="00CC0911" w:rsidRDefault="003C1068" w:rsidP="00887A4E">
            <w:pPr>
              <w:keepLines/>
              <w:spacing w:before="60" w:after="60"/>
              <w:jc w:val="center"/>
              <w:rPr>
                <w:rFonts w:ascii="Arial" w:hAnsi="Arial" w:cs="Arial"/>
                <w:sz w:val="20"/>
                <w:szCs w:val="20"/>
                <w:lang w:val="en-GB"/>
              </w:rPr>
            </w:pPr>
            <w:r w:rsidRPr="00CC0911">
              <w:rPr>
                <w:rFonts w:ascii="Arial" w:hAnsi="Arial" w:cs="Arial"/>
                <w:sz w:val="20"/>
                <w:szCs w:val="20"/>
                <w:lang w:val="en-GB"/>
              </w:rPr>
              <w:t xml:space="preserve">[ </w:t>
            </w:r>
            <w:proofErr w:type="gramStart"/>
            <w:r w:rsidRPr="00CC0911">
              <w:rPr>
                <w:rFonts w:ascii="Arial" w:hAnsi="Arial" w:cs="Arial"/>
                <w:sz w:val="20"/>
                <w:szCs w:val="20"/>
                <w:lang w:val="en-GB"/>
              </w:rPr>
              <w:t>amount ]</w:t>
            </w:r>
            <w:proofErr w:type="gramEnd"/>
          </w:p>
        </w:tc>
        <w:tc>
          <w:tcPr>
            <w:tcW w:w="1928" w:type="dxa"/>
            <w:tcBorders>
              <w:right w:val="nil"/>
            </w:tcBorders>
            <w:vAlign w:val="center"/>
          </w:tcPr>
          <w:p w14:paraId="632ECA28" w14:textId="77777777" w:rsidR="003C1068" w:rsidRPr="00CC0911" w:rsidRDefault="003C1068" w:rsidP="00887A4E">
            <w:pPr>
              <w:keepLines/>
              <w:spacing w:before="60" w:after="60"/>
              <w:jc w:val="center"/>
              <w:rPr>
                <w:rFonts w:ascii="Arial" w:hAnsi="Arial" w:cs="Arial"/>
                <w:sz w:val="20"/>
                <w:szCs w:val="20"/>
                <w:lang w:val="en-GB"/>
              </w:rPr>
            </w:pPr>
            <w:r w:rsidRPr="00CC0911">
              <w:rPr>
                <w:rFonts w:ascii="Arial" w:hAnsi="Arial" w:cs="Arial"/>
                <w:sz w:val="20"/>
                <w:szCs w:val="20"/>
                <w:lang w:val="en-GB"/>
              </w:rPr>
              <w:t>%</w:t>
            </w:r>
          </w:p>
        </w:tc>
        <w:tc>
          <w:tcPr>
            <w:tcW w:w="1928" w:type="dxa"/>
            <w:tcBorders>
              <w:bottom w:val="single" w:sz="4" w:space="0" w:color="auto"/>
              <w:right w:val="single" w:sz="4" w:space="0" w:color="auto"/>
            </w:tcBorders>
            <w:shd w:val="clear" w:color="auto" w:fill="A6A6A6"/>
            <w:vAlign w:val="center"/>
          </w:tcPr>
          <w:p w14:paraId="150E5619" w14:textId="77777777" w:rsidR="003C1068" w:rsidRPr="00CC0911" w:rsidRDefault="003C1068" w:rsidP="00887A4E">
            <w:pPr>
              <w:keepLines/>
              <w:spacing w:before="60" w:after="60"/>
              <w:jc w:val="center"/>
              <w:rPr>
                <w:rFonts w:ascii="Arial" w:hAnsi="Arial" w:cs="Arial"/>
                <w:sz w:val="20"/>
                <w:szCs w:val="20"/>
                <w:lang w:val="en-GB"/>
              </w:rPr>
            </w:pPr>
          </w:p>
        </w:tc>
      </w:tr>
      <w:tr w:rsidR="003C1068" w:rsidRPr="00CC0911" w14:paraId="34FCA4AD" w14:textId="77777777" w:rsidTr="00B54CCE">
        <w:tc>
          <w:tcPr>
            <w:tcW w:w="3232" w:type="dxa"/>
          </w:tcPr>
          <w:p w14:paraId="28BE9003" w14:textId="77777777" w:rsidR="003C1068" w:rsidRPr="00CC0911" w:rsidRDefault="003C1068" w:rsidP="00887A4E">
            <w:pPr>
              <w:keepLines/>
              <w:spacing w:before="60" w:after="60"/>
              <w:rPr>
                <w:rFonts w:ascii="Arial" w:hAnsi="Arial" w:cs="Arial"/>
                <w:sz w:val="20"/>
                <w:szCs w:val="20"/>
                <w:lang w:val="en-GB"/>
              </w:rPr>
            </w:pPr>
            <w:r w:rsidRPr="00CC0911">
              <w:rPr>
                <w:rFonts w:ascii="Arial" w:hAnsi="Arial" w:cs="Arial"/>
                <w:sz w:val="20"/>
                <w:szCs w:val="20"/>
                <w:lang w:val="en-GB"/>
              </w:rPr>
              <w:t>Financial findings (ineligible expenditure established)</w:t>
            </w:r>
          </w:p>
        </w:tc>
        <w:tc>
          <w:tcPr>
            <w:tcW w:w="1928" w:type="dxa"/>
            <w:vAlign w:val="center"/>
          </w:tcPr>
          <w:p w14:paraId="31A7827B" w14:textId="77777777" w:rsidR="003C1068" w:rsidRPr="00CC0911" w:rsidRDefault="003C1068" w:rsidP="00887A4E">
            <w:pPr>
              <w:keepLines/>
              <w:spacing w:before="60" w:after="60"/>
              <w:jc w:val="center"/>
              <w:rPr>
                <w:rFonts w:ascii="Arial" w:hAnsi="Arial" w:cs="Arial"/>
                <w:sz w:val="20"/>
                <w:szCs w:val="20"/>
                <w:lang w:val="en-GB"/>
              </w:rPr>
            </w:pPr>
            <w:r w:rsidRPr="00CC0911">
              <w:rPr>
                <w:rFonts w:ascii="Arial" w:hAnsi="Arial" w:cs="Arial"/>
                <w:sz w:val="20"/>
                <w:szCs w:val="20"/>
                <w:lang w:val="en-GB"/>
              </w:rPr>
              <w:t xml:space="preserve">[ </w:t>
            </w:r>
            <w:proofErr w:type="gramStart"/>
            <w:r w:rsidRPr="00CC0911">
              <w:rPr>
                <w:rFonts w:ascii="Arial" w:hAnsi="Arial" w:cs="Arial"/>
                <w:sz w:val="20"/>
                <w:szCs w:val="20"/>
                <w:lang w:val="en-GB"/>
              </w:rPr>
              <w:t>amount ]</w:t>
            </w:r>
            <w:proofErr w:type="gramEnd"/>
          </w:p>
        </w:tc>
        <w:tc>
          <w:tcPr>
            <w:tcW w:w="1928" w:type="dxa"/>
            <w:shd w:val="clear" w:color="auto" w:fill="A6A6A6"/>
            <w:vAlign w:val="center"/>
          </w:tcPr>
          <w:p w14:paraId="024575CA" w14:textId="77777777" w:rsidR="003C1068" w:rsidRPr="00CC0911" w:rsidRDefault="003C1068" w:rsidP="00887A4E">
            <w:pPr>
              <w:keepLines/>
              <w:spacing w:before="60" w:after="60"/>
              <w:jc w:val="center"/>
              <w:rPr>
                <w:rFonts w:ascii="Arial" w:hAnsi="Arial" w:cs="Arial"/>
                <w:sz w:val="20"/>
                <w:szCs w:val="20"/>
                <w:lang w:val="en-GB"/>
              </w:rPr>
            </w:pPr>
          </w:p>
        </w:tc>
        <w:tc>
          <w:tcPr>
            <w:tcW w:w="1928" w:type="dxa"/>
            <w:tcBorders>
              <w:right w:val="single" w:sz="4" w:space="0" w:color="auto"/>
            </w:tcBorders>
            <w:vAlign w:val="center"/>
          </w:tcPr>
          <w:p w14:paraId="3DC47656" w14:textId="77777777" w:rsidR="003C1068" w:rsidRPr="00CC0911" w:rsidRDefault="003C1068" w:rsidP="00887A4E">
            <w:pPr>
              <w:keepLines/>
              <w:spacing w:before="60" w:after="60"/>
              <w:jc w:val="center"/>
              <w:rPr>
                <w:rFonts w:ascii="Arial" w:hAnsi="Arial" w:cs="Arial"/>
                <w:sz w:val="20"/>
                <w:szCs w:val="20"/>
                <w:lang w:val="en-GB"/>
              </w:rPr>
            </w:pPr>
            <w:r w:rsidRPr="00CC0911">
              <w:rPr>
                <w:rFonts w:ascii="Arial" w:hAnsi="Arial" w:cs="Arial"/>
                <w:sz w:val="20"/>
                <w:szCs w:val="20"/>
                <w:lang w:val="en-GB"/>
              </w:rPr>
              <w:t>%</w:t>
            </w:r>
          </w:p>
        </w:tc>
      </w:tr>
    </w:tbl>
    <w:p w14:paraId="5B464CC0" w14:textId="77777777" w:rsidR="003C1068" w:rsidRPr="00CC0911" w:rsidRDefault="003C1068" w:rsidP="00ED79D7">
      <w:pPr>
        <w:spacing w:before="480" w:after="120"/>
        <w:rPr>
          <w:rFonts w:ascii="Arial" w:hAnsi="Arial" w:cs="Arial"/>
          <w:b/>
          <w:sz w:val="24"/>
          <w:szCs w:val="24"/>
          <w:lang w:val="en-GB"/>
        </w:rPr>
      </w:pPr>
      <w:r w:rsidRPr="00CC0911">
        <w:rPr>
          <w:rFonts w:ascii="Arial" w:hAnsi="Arial" w:cs="Arial"/>
          <w:b/>
          <w:sz w:val="24"/>
          <w:szCs w:val="24"/>
          <w:lang w:val="en-GB"/>
        </w:rPr>
        <w:t>Financial Findings</w:t>
      </w:r>
    </w:p>
    <w:tbl>
      <w:tblPr>
        <w:tblW w:w="9072" w:type="dxa"/>
        <w:tblInd w:w="108" w:type="dxa"/>
        <w:tblLayout w:type="fixed"/>
        <w:tblLook w:val="0000" w:firstRow="0" w:lastRow="0" w:firstColumn="0" w:lastColumn="0" w:noHBand="0" w:noVBand="0"/>
      </w:tblPr>
      <w:tblGrid>
        <w:gridCol w:w="471"/>
        <w:gridCol w:w="4349"/>
        <w:gridCol w:w="1417"/>
        <w:gridCol w:w="2835"/>
      </w:tblGrid>
      <w:tr w:rsidR="003C1068" w:rsidRPr="00CC0911" w14:paraId="2F043B53" w14:textId="77777777" w:rsidTr="00684DE2">
        <w:trPr>
          <w:trHeight w:val="529"/>
        </w:trPr>
        <w:tc>
          <w:tcPr>
            <w:tcW w:w="471" w:type="dxa"/>
            <w:tcBorders>
              <w:top w:val="single" w:sz="4" w:space="0" w:color="auto"/>
              <w:left w:val="nil"/>
              <w:bottom w:val="single" w:sz="4" w:space="0" w:color="auto"/>
            </w:tcBorders>
            <w:shd w:val="clear" w:color="auto" w:fill="F54B39"/>
            <w:vAlign w:val="center"/>
          </w:tcPr>
          <w:p w14:paraId="32FB3BAA" w14:textId="77777777" w:rsidR="003C1068" w:rsidRPr="00CC0911" w:rsidRDefault="003C1068" w:rsidP="00684DE2">
            <w:pPr>
              <w:spacing w:after="0"/>
              <w:jc w:val="center"/>
              <w:rPr>
                <w:rFonts w:ascii="Arial" w:hAnsi="Arial" w:cs="Arial"/>
                <w:b/>
                <w:bCs/>
                <w:color w:val="FFFFFF"/>
                <w:sz w:val="20"/>
                <w:szCs w:val="20"/>
                <w:lang w:val="en-GB"/>
              </w:rPr>
            </w:pPr>
          </w:p>
        </w:tc>
        <w:tc>
          <w:tcPr>
            <w:tcW w:w="8601" w:type="dxa"/>
            <w:gridSpan w:val="3"/>
            <w:tcBorders>
              <w:top w:val="single" w:sz="4" w:space="0" w:color="auto"/>
              <w:bottom w:val="single" w:sz="4" w:space="0" w:color="auto"/>
              <w:right w:val="single" w:sz="4" w:space="0" w:color="auto"/>
            </w:tcBorders>
            <w:shd w:val="clear" w:color="auto" w:fill="F54B39"/>
            <w:vAlign w:val="center"/>
          </w:tcPr>
          <w:p w14:paraId="6B2CC165" w14:textId="77777777" w:rsidR="003C1068" w:rsidRPr="00CC0911" w:rsidRDefault="003C1068" w:rsidP="00684DE2">
            <w:pPr>
              <w:spacing w:after="0"/>
              <w:jc w:val="center"/>
              <w:rPr>
                <w:rFonts w:ascii="Arial" w:hAnsi="Arial" w:cs="Arial"/>
                <w:b/>
                <w:bCs/>
                <w:color w:val="FFFFFF"/>
                <w:sz w:val="20"/>
                <w:szCs w:val="20"/>
                <w:lang w:val="en-GB"/>
              </w:rPr>
            </w:pPr>
            <w:r w:rsidRPr="00CC0911">
              <w:rPr>
                <w:rFonts w:ascii="Arial" w:hAnsi="Arial" w:cs="Arial"/>
                <w:b/>
                <w:bCs/>
                <w:color w:val="FFFFFF"/>
                <w:sz w:val="20"/>
                <w:szCs w:val="20"/>
                <w:lang w:val="en-GB"/>
              </w:rPr>
              <w:t>Financial findings</w:t>
            </w:r>
          </w:p>
        </w:tc>
      </w:tr>
      <w:tr w:rsidR="003C1068" w:rsidRPr="00CC0911" w14:paraId="62C10574" w14:textId="77777777" w:rsidTr="00684DE2">
        <w:trPr>
          <w:trHeight w:val="464"/>
        </w:trPr>
        <w:tc>
          <w:tcPr>
            <w:tcW w:w="471" w:type="dxa"/>
            <w:vMerge w:val="restart"/>
            <w:tcBorders>
              <w:top w:val="nil"/>
              <w:left w:val="nil"/>
              <w:bottom w:val="single" w:sz="4" w:space="0" w:color="auto"/>
              <w:right w:val="single" w:sz="4" w:space="0" w:color="auto"/>
            </w:tcBorders>
            <w:shd w:val="clear" w:color="auto" w:fill="F54B39"/>
            <w:vAlign w:val="center"/>
          </w:tcPr>
          <w:p w14:paraId="5064ADE7" w14:textId="77777777" w:rsidR="003C1068" w:rsidRPr="00CC0911" w:rsidRDefault="003C1068" w:rsidP="00684DE2">
            <w:pPr>
              <w:spacing w:after="0"/>
              <w:jc w:val="center"/>
              <w:rPr>
                <w:rFonts w:ascii="Arial" w:hAnsi="Arial" w:cs="Arial"/>
                <w:b/>
                <w:bCs/>
                <w:color w:val="FFFFFF"/>
                <w:sz w:val="20"/>
                <w:szCs w:val="20"/>
                <w:lang w:val="en-GB"/>
              </w:rPr>
            </w:pPr>
            <w:r w:rsidRPr="00CC0911">
              <w:rPr>
                <w:rFonts w:ascii="Arial" w:hAnsi="Arial" w:cs="Arial"/>
                <w:b/>
                <w:bCs/>
                <w:color w:val="FFFFFF"/>
                <w:sz w:val="20"/>
                <w:szCs w:val="20"/>
                <w:lang w:val="en-GB"/>
              </w:rPr>
              <w:t>N°</w:t>
            </w:r>
          </w:p>
        </w:tc>
        <w:tc>
          <w:tcPr>
            <w:tcW w:w="4349" w:type="dxa"/>
            <w:vMerge w:val="restart"/>
            <w:tcBorders>
              <w:top w:val="nil"/>
              <w:left w:val="single" w:sz="4" w:space="0" w:color="auto"/>
              <w:bottom w:val="single" w:sz="4" w:space="0" w:color="auto"/>
              <w:right w:val="single" w:sz="4" w:space="0" w:color="auto"/>
            </w:tcBorders>
            <w:shd w:val="clear" w:color="auto" w:fill="F54B39"/>
            <w:vAlign w:val="center"/>
          </w:tcPr>
          <w:p w14:paraId="41704D16" w14:textId="77777777" w:rsidR="003C1068" w:rsidRPr="00CC0911" w:rsidRDefault="003C1068" w:rsidP="00684DE2">
            <w:pPr>
              <w:spacing w:after="0"/>
              <w:jc w:val="center"/>
              <w:rPr>
                <w:rFonts w:ascii="Arial" w:hAnsi="Arial" w:cs="Arial"/>
                <w:b/>
                <w:bCs/>
                <w:color w:val="FFFFFF"/>
                <w:sz w:val="20"/>
                <w:szCs w:val="20"/>
                <w:lang w:val="en-GB"/>
              </w:rPr>
            </w:pPr>
            <w:r w:rsidRPr="00CC0911">
              <w:rPr>
                <w:rFonts w:ascii="Arial" w:hAnsi="Arial" w:cs="Arial"/>
                <w:b/>
                <w:bCs/>
                <w:color w:val="FFFFFF"/>
                <w:sz w:val="20"/>
                <w:szCs w:val="20"/>
                <w:lang w:val="en-GB"/>
              </w:rPr>
              <w:t>compliance issue / reason for ineligible expenditure</w:t>
            </w:r>
          </w:p>
        </w:tc>
        <w:tc>
          <w:tcPr>
            <w:tcW w:w="1417" w:type="dxa"/>
            <w:vMerge w:val="restart"/>
            <w:tcBorders>
              <w:top w:val="nil"/>
              <w:left w:val="single" w:sz="4" w:space="0" w:color="auto"/>
              <w:bottom w:val="single" w:sz="4" w:space="0" w:color="auto"/>
              <w:right w:val="single" w:sz="4" w:space="0" w:color="auto"/>
            </w:tcBorders>
            <w:shd w:val="clear" w:color="auto" w:fill="F54B39"/>
            <w:vAlign w:val="center"/>
          </w:tcPr>
          <w:p w14:paraId="0C4A1A7D" w14:textId="77777777" w:rsidR="003C1068" w:rsidRPr="00CC0911" w:rsidRDefault="003C1068" w:rsidP="00B54CCE">
            <w:pPr>
              <w:spacing w:after="0"/>
              <w:jc w:val="center"/>
              <w:rPr>
                <w:rFonts w:ascii="Arial" w:hAnsi="Arial" w:cs="Arial"/>
                <w:b/>
                <w:bCs/>
                <w:color w:val="FFFFFF"/>
                <w:sz w:val="20"/>
                <w:szCs w:val="20"/>
                <w:lang w:val="en-GB"/>
              </w:rPr>
            </w:pPr>
            <w:proofErr w:type="gramStart"/>
            <w:r w:rsidRPr="00CC0911">
              <w:rPr>
                <w:rFonts w:ascii="Arial" w:hAnsi="Arial" w:cs="Arial"/>
                <w:b/>
                <w:bCs/>
                <w:color w:val="FFFFFF"/>
                <w:sz w:val="20"/>
                <w:szCs w:val="20"/>
                <w:lang w:val="en-GB"/>
              </w:rPr>
              <w:t>n</w:t>
            </w:r>
            <w:r w:rsidR="00B54CCE" w:rsidRPr="00CC0911">
              <w:rPr>
                <w:rFonts w:ascii="Arial" w:hAnsi="Arial" w:cs="Arial"/>
                <w:b/>
                <w:bCs/>
                <w:color w:val="FFFFFF"/>
                <w:sz w:val="20"/>
                <w:szCs w:val="20"/>
                <w:lang w:val="en-GB"/>
              </w:rPr>
              <w:t>o</w:t>
            </w:r>
            <w:r w:rsidRPr="00CC0911">
              <w:rPr>
                <w:rFonts w:ascii="Arial" w:hAnsi="Arial" w:cs="Arial"/>
                <w:b/>
                <w:bCs/>
                <w:color w:val="FFFFFF"/>
                <w:sz w:val="20"/>
                <w:szCs w:val="20"/>
                <w:vertAlign w:val="superscript"/>
                <w:lang w:val="en-GB"/>
              </w:rPr>
              <w:t>(</w:t>
            </w:r>
            <w:proofErr w:type="gramEnd"/>
            <w:r w:rsidRPr="00CC0911">
              <w:rPr>
                <w:rFonts w:ascii="Arial" w:hAnsi="Arial" w:cs="Arial"/>
                <w:b/>
                <w:bCs/>
                <w:i/>
                <w:color w:val="FFFFFF"/>
                <w:sz w:val="20"/>
                <w:szCs w:val="20"/>
                <w:vertAlign w:val="superscript"/>
                <w:lang w:val="en-GB"/>
              </w:rPr>
              <w:t>1</w:t>
            </w:r>
            <w:r w:rsidRPr="00CC0911">
              <w:rPr>
                <w:rFonts w:ascii="Arial" w:hAnsi="Arial" w:cs="Arial"/>
                <w:b/>
                <w:bCs/>
                <w:color w:val="FFFFFF"/>
                <w:sz w:val="20"/>
                <w:szCs w:val="20"/>
                <w:vertAlign w:val="superscript"/>
                <w:lang w:val="en-GB"/>
              </w:rPr>
              <w:t>)</w:t>
            </w:r>
            <w:r w:rsidRPr="00CC0911">
              <w:rPr>
                <w:rFonts w:ascii="Arial" w:hAnsi="Arial" w:cs="Arial"/>
                <w:b/>
                <w:bCs/>
                <w:color w:val="FFFFFF"/>
                <w:sz w:val="20"/>
                <w:szCs w:val="20"/>
                <w:lang w:val="en-GB"/>
              </w:rPr>
              <w:t xml:space="preserve"> of findings</w:t>
            </w:r>
          </w:p>
        </w:tc>
        <w:tc>
          <w:tcPr>
            <w:tcW w:w="2835" w:type="dxa"/>
            <w:vMerge w:val="restart"/>
            <w:tcBorders>
              <w:top w:val="nil"/>
              <w:left w:val="single" w:sz="4" w:space="0" w:color="auto"/>
              <w:bottom w:val="single" w:sz="4" w:space="0" w:color="auto"/>
              <w:right w:val="single" w:sz="4" w:space="0" w:color="auto"/>
            </w:tcBorders>
            <w:shd w:val="clear" w:color="auto" w:fill="F54B39"/>
            <w:vAlign w:val="center"/>
          </w:tcPr>
          <w:p w14:paraId="11E6EA8E" w14:textId="77777777" w:rsidR="003C1068" w:rsidRPr="00CC0911" w:rsidRDefault="003C1068" w:rsidP="00684DE2">
            <w:pPr>
              <w:spacing w:after="0"/>
              <w:jc w:val="center"/>
              <w:rPr>
                <w:rFonts w:ascii="Arial" w:hAnsi="Arial" w:cs="Arial"/>
                <w:b/>
                <w:bCs/>
                <w:color w:val="FFFFFF"/>
                <w:sz w:val="20"/>
                <w:szCs w:val="20"/>
                <w:lang w:val="en-GB"/>
              </w:rPr>
            </w:pPr>
            <w:r w:rsidRPr="00CC0911">
              <w:rPr>
                <w:rFonts w:ascii="Arial" w:hAnsi="Arial" w:cs="Arial"/>
                <w:b/>
                <w:bCs/>
                <w:color w:val="FFFFFF"/>
                <w:sz w:val="20"/>
                <w:szCs w:val="20"/>
                <w:lang w:val="en-GB"/>
              </w:rPr>
              <w:t>Total Amount [currency]</w:t>
            </w:r>
          </w:p>
        </w:tc>
      </w:tr>
      <w:tr w:rsidR="003C1068" w:rsidRPr="00CC0911" w14:paraId="417B4257" w14:textId="77777777" w:rsidTr="00A93CCB">
        <w:trPr>
          <w:trHeight w:val="264"/>
        </w:trPr>
        <w:tc>
          <w:tcPr>
            <w:tcW w:w="471" w:type="dxa"/>
            <w:vMerge/>
            <w:tcBorders>
              <w:top w:val="nil"/>
              <w:left w:val="nil"/>
              <w:bottom w:val="single" w:sz="4" w:space="0" w:color="auto"/>
              <w:right w:val="single" w:sz="4" w:space="0" w:color="auto"/>
            </w:tcBorders>
            <w:shd w:val="clear" w:color="auto" w:fill="F54B39"/>
            <w:vAlign w:val="center"/>
          </w:tcPr>
          <w:p w14:paraId="21FB1201" w14:textId="77777777" w:rsidR="003C1068" w:rsidRPr="00CC0911" w:rsidRDefault="003C1068" w:rsidP="00684DE2">
            <w:pPr>
              <w:spacing w:after="0"/>
              <w:jc w:val="center"/>
              <w:rPr>
                <w:rFonts w:ascii="Arial" w:hAnsi="Arial" w:cs="Arial"/>
                <w:b/>
                <w:bCs/>
                <w:sz w:val="20"/>
                <w:szCs w:val="20"/>
                <w:lang w:val="en-GB"/>
              </w:rPr>
            </w:pPr>
          </w:p>
        </w:tc>
        <w:tc>
          <w:tcPr>
            <w:tcW w:w="4349" w:type="dxa"/>
            <w:vMerge/>
            <w:tcBorders>
              <w:top w:val="nil"/>
              <w:left w:val="single" w:sz="4" w:space="0" w:color="auto"/>
              <w:bottom w:val="single" w:sz="4" w:space="0" w:color="auto"/>
              <w:right w:val="single" w:sz="4" w:space="0" w:color="auto"/>
            </w:tcBorders>
            <w:shd w:val="clear" w:color="auto" w:fill="F54B39"/>
            <w:vAlign w:val="center"/>
          </w:tcPr>
          <w:p w14:paraId="37EE6231" w14:textId="77777777" w:rsidR="003C1068" w:rsidRPr="00CC0911" w:rsidRDefault="003C1068" w:rsidP="00684DE2">
            <w:pPr>
              <w:spacing w:after="0"/>
              <w:jc w:val="center"/>
              <w:rPr>
                <w:rFonts w:ascii="Arial" w:hAnsi="Arial" w:cs="Arial"/>
                <w:b/>
                <w:bCs/>
                <w:sz w:val="20"/>
                <w:szCs w:val="20"/>
                <w:lang w:val="en-GB"/>
              </w:rPr>
            </w:pPr>
          </w:p>
        </w:tc>
        <w:tc>
          <w:tcPr>
            <w:tcW w:w="1417" w:type="dxa"/>
            <w:vMerge/>
            <w:tcBorders>
              <w:top w:val="nil"/>
              <w:left w:val="single" w:sz="4" w:space="0" w:color="auto"/>
              <w:bottom w:val="single" w:sz="4" w:space="0" w:color="auto"/>
              <w:right w:val="single" w:sz="4" w:space="0" w:color="auto"/>
            </w:tcBorders>
            <w:shd w:val="clear" w:color="auto" w:fill="F54B39"/>
            <w:vAlign w:val="center"/>
          </w:tcPr>
          <w:p w14:paraId="4F39C39F" w14:textId="77777777" w:rsidR="003C1068" w:rsidRPr="00CC0911" w:rsidRDefault="003C1068" w:rsidP="00684DE2">
            <w:pPr>
              <w:spacing w:after="0"/>
              <w:jc w:val="center"/>
              <w:rPr>
                <w:rFonts w:ascii="Arial" w:hAnsi="Arial" w:cs="Arial"/>
                <w:b/>
                <w:bCs/>
                <w:sz w:val="20"/>
                <w:szCs w:val="20"/>
                <w:lang w:val="en-GB"/>
              </w:rPr>
            </w:pPr>
          </w:p>
        </w:tc>
        <w:tc>
          <w:tcPr>
            <w:tcW w:w="2835" w:type="dxa"/>
            <w:vMerge/>
            <w:tcBorders>
              <w:top w:val="nil"/>
              <w:left w:val="single" w:sz="4" w:space="0" w:color="auto"/>
              <w:bottom w:val="single" w:sz="4" w:space="0" w:color="auto"/>
              <w:right w:val="single" w:sz="4" w:space="0" w:color="auto"/>
            </w:tcBorders>
            <w:shd w:val="clear" w:color="auto" w:fill="F54B39"/>
            <w:vAlign w:val="center"/>
          </w:tcPr>
          <w:p w14:paraId="76129216" w14:textId="77777777" w:rsidR="003C1068" w:rsidRPr="00CC0911" w:rsidRDefault="003C1068" w:rsidP="00684DE2">
            <w:pPr>
              <w:spacing w:after="0"/>
              <w:jc w:val="center"/>
              <w:rPr>
                <w:rFonts w:ascii="Arial" w:hAnsi="Arial" w:cs="Arial"/>
                <w:b/>
                <w:bCs/>
                <w:sz w:val="20"/>
                <w:szCs w:val="20"/>
                <w:lang w:val="en-GB"/>
              </w:rPr>
            </w:pPr>
          </w:p>
        </w:tc>
      </w:tr>
      <w:tr w:rsidR="003C1068" w:rsidRPr="00CC0911" w14:paraId="733CC5B1" w14:textId="77777777" w:rsidTr="00684DE2">
        <w:trPr>
          <w:trHeight w:val="499"/>
        </w:trPr>
        <w:tc>
          <w:tcPr>
            <w:tcW w:w="471" w:type="dxa"/>
            <w:tcBorders>
              <w:top w:val="nil"/>
              <w:left w:val="nil"/>
              <w:bottom w:val="single" w:sz="4" w:space="0" w:color="auto"/>
              <w:right w:val="single" w:sz="4" w:space="0" w:color="auto"/>
            </w:tcBorders>
            <w:vAlign w:val="center"/>
          </w:tcPr>
          <w:p w14:paraId="30ACD042" w14:textId="77777777" w:rsidR="003C1068" w:rsidRPr="00CC0911" w:rsidRDefault="003C1068" w:rsidP="00684DE2">
            <w:pPr>
              <w:spacing w:after="0"/>
              <w:jc w:val="center"/>
              <w:rPr>
                <w:rFonts w:ascii="Arial" w:hAnsi="Arial" w:cs="Arial"/>
                <w:sz w:val="20"/>
                <w:szCs w:val="20"/>
                <w:lang w:val="en-GB"/>
              </w:rPr>
            </w:pPr>
            <w:r w:rsidRPr="00CC0911">
              <w:rPr>
                <w:rFonts w:ascii="Arial" w:hAnsi="Arial" w:cs="Arial"/>
                <w:sz w:val="20"/>
                <w:szCs w:val="20"/>
                <w:lang w:val="en-GB"/>
              </w:rPr>
              <w:t>1</w:t>
            </w:r>
          </w:p>
        </w:tc>
        <w:tc>
          <w:tcPr>
            <w:tcW w:w="4349" w:type="dxa"/>
            <w:tcBorders>
              <w:top w:val="nil"/>
              <w:left w:val="nil"/>
              <w:bottom w:val="single" w:sz="4" w:space="0" w:color="auto"/>
              <w:right w:val="single" w:sz="4" w:space="0" w:color="auto"/>
            </w:tcBorders>
            <w:vAlign w:val="center"/>
          </w:tcPr>
          <w:p w14:paraId="70BE46D8" w14:textId="77777777" w:rsidR="003C1068" w:rsidRPr="00CC0911" w:rsidRDefault="003C1068" w:rsidP="00F66380">
            <w:pPr>
              <w:spacing w:after="0"/>
              <w:rPr>
                <w:rFonts w:ascii="Arial" w:hAnsi="Arial" w:cs="Arial"/>
                <w:sz w:val="20"/>
                <w:szCs w:val="20"/>
                <w:lang w:val="en-GB"/>
              </w:rPr>
            </w:pPr>
            <w:r w:rsidRPr="00CC0911">
              <w:rPr>
                <w:rFonts w:ascii="Arial" w:hAnsi="Arial" w:cs="Arial"/>
                <w:sz w:val="20"/>
                <w:szCs w:val="20"/>
                <w:lang w:val="en-GB"/>
              </w:rPr>
              <w:t>Missing / inadequate documentation</w:t>
            </w:r>
          </w:p>
        </w:tc>
        <w:tc>
          <w:tcPr>
            <w:tcW w:w="1417" w:type="dxa"/>
            <w:tcBorders>
              <w:top w:val="nil"/>
              <w:left w:val="nil"/>
              <w:bottom w:val="single" w:sz="4" w:space="0" w:color="auto"/>
              <w:right w:val="single" w:sz="4" w:space="0" w:color="auto"/>
            </w:tcBorders>
            <w:noWrap/>
            <w:vAlign w:val="center"/>
          </w:tcPr>
          <w:p w14:paraId="4EB0C8A0" w14:textId="77777777" w:rsidR="003C1068" w:rsidRPr="00CC0911" w:rsidRDefault="003C1068" w:rsidP="00684DE2">
            <w:pPr>
              <w:spacing w:after="0"/>
              <w:jc w:val="center"/>
              <w:rPr>
                <w:rFonts w:ascii="Arial" w:hAnsi="Arial" w:cs="Arial"/>
                <w:sz w:val="20"/>
                <w:szCs w:val="20"/>
                <w:lang w:val="en-GB"/>
              </w:rPr>
            </w:pPr>
          </w:p>
        </w:tc>
        <w:tc>
          <w:tcPr>
            <w:tcW w:w="2835" w:type="dxa"/>
            <w:tcBorders>
              <w:top w:val="nil"/>
              <w:left w:val="nil"/>
              <w:bottom w:val="single" w:sz="4" w:space="0" w:color="auto"/>
              <w:right w:val="single" w:sz="4" w:space="0" w:color="auto"/>
            </w:tcBorders>
            <w:noWrap/>
            <w:vAlign w:val="center"/>
          </w:tcPr>
          <w:p w14:paraId="6F0D7B36" w14:textId="77777777" w:rsidR="003C1068" w:rsidRPr="00CC0911" w:rsidRDefault="003C1068" w:rsidP="00684DE2">
            <w:pPr>
              <w:spacing w:after="0"/>
              <w:jc w:val="center"/>
              <w:rPr>
                <w:rFonts w:ascii="Arial" w:hAnsi="Arial" w:cs="Arial"/>
                <w:sz w:val="20"/>
                <w:szCs w:val="20"/>
                <w:lang w:val="en-GB"/>
              </w:rPr>
            </w:pPr>
          </w:p>
        </w:tc>
      </w:tr>
      <w:tr w:rsidR="003C1068" w:rsidRPr="00AC6EC7" w14:paraId="56F30BEA" w14:textId="77777777" w:rsidTr="00684DE2">
        <w:trPr>
          <w:trHeight w:val="499"/>
        </w:trPr>
        <w:tc>
          <w:tcPr>
            <w:tcW w:w="471" w:type="dxa"/>
            <w:tcBorders>
              <w:top w:val="nil"/>
              <w:left w:val="nil"/>
              <w:bottom w:val="single" w:sz="4" w:space="0" w:color="auto"/>
              <w:right w:val="single" w:sz="4" w:space="0" w:color="auto"/>
            </w:tcBorders>
            <w:vAlign w:val="center"/>
          </w:tcPr>
          <w:p w14:paraId="7D7919E6" w14:textId="77777777" w:rsidR="003C1068" w:rsidRPr="00CC0911" w:rsidRDefault="003C1068" w:rsidP="00684DE2">
            <w:pPr>
              <w:spacing w:after="0"/>
              <w:jc w:val="center"/>
              <w:rPr>
                <w:rFonts w:ascii="Arial" w:hAnsi="Arial" w:cs="Arial"/>
                <w:sz w:val="20"/>
                <w:szCs w:val="20"/>
                <w:lang w:val="en-GB"/>
              </w:rPr>
            </w:pPr>
            <w:r w:rsidRPr="00CC0911">
              <w:rPr>
                <w:rFonts w:ascii="Arial" w:hAnsi="Arial" w:cs="Arial"/>
                <w:sz w:val="20"/>
                <w:szCs w:val="20"/>
                <w:lang w:val="en-GB"/>
              </w:rPr>
              <w:t>2</w:t>
            </w:r>
          </w:p>
        </w:tc>
        <w:tc>
          <w:tcPr>
            <w:tcW w:w="4349" w:type="dxa"/>
            <w:tcBorders>
              <w:top w:val="nil"/>
              <w:left w:val="nil"/>
              <w:bottom w:val="single" w:sz="4" w:space="0" w:color="auto"/>
              <w:right w:val="single" w:sz="4" w:space="0" w:color="auto"/>
            </w:tcBorders>
            <w:vAlign w:val="center"/>
          </w:tcPr>
          <w:p w14:paraId="29E37D79" w14:textId="77777777" w:rsidR="003C1068" w:rsidRPr="00CC0911" w:rsidRDefault="003C1068" w:rsidP="00F66380">
            <w:pPr>
              <w:spacing w:after="0"/>
              <w:rPr>
                <w:rFonts w:ascii="Arial" w:hAnsi="Arial" w:cs="Arial"/>
                <w:sz w:val="20"/>
                <w:szCs w:val="20"/>
                <w:lang w:val="en-GB"/>
              </w:rPr>
            </w:pPr>
            <w:r w:rsidRPr="00CC0911">
              <w:rPr>
                <w:rFonts w:ascii="Arial" w:hAnsi="Arial" w:cs="Arial"/>
                <w:sz w:val="20"/>
                <w:szCs w:val="20"/>
                <w:lang w:val="en-GB"/>
              </w:rPr>
              <w:t>No written approval from appropriate official</w:t>
            </w:r>
          </w:p>
        </w:tc>
        <w:tc>
          <w:tcPr>
            <w:tcW w:w="1417" w:type="dxa"/>
            <w:tcBorders>
              <w:top w:val="nil"/>
              <w:left w:val="nil"/>
              <w:bottom w:val="single" w:sz="4" w:space="0" w:color="auto"/>
              <w:right w:val="single" w:sz="4" w:space="0" w:color="auto"/>
            </w:tcBorders>
            <w:noWrap/>
            <w:vAlign w:val="center"/>
          </w:tcPr>
          <w:p w14:paraId="17515A9C" w14:textId="77777777" w:rsidR="003C1068" w:rsidRPr="00CC0911" w:rsidRDefault="003C1068" w:rsidP="00684DE2">
            <w:pPr>
              <w:spacing w:after="0"/>
              <w:jc w:val="center"/>
              <w:rPr>
                <w:rFonts w:ascii="Arial" w:hAnsi="Arial" w:cs="Arial"/>
                <w:sz w:val="20"/>
                <w:szCs w:val="20"/>
                <w:lang w:val="en-GB"/>
              </w:rPr>
            </w:pPr>
          </w:p>
        </w:tc>
        <w:tc>
          <w:tcPr>
            <w:tcW w:w="2835" w:type="dxa"/>
            <w:tcBorders>
              <w:top w:val="nil"/>
              <w:left w:val="nil"/>
              <w:bottom w:val="single" w:sz="4" w:space="0" w:color="auto"/>
              <w:right w:val="single" w:sz="4" w:space="0" w:color="auto"/>
            </w:tcBorders>
            <w:noWrap/>
            <w:vAlign w:val="center"/>
          </w:tcPr>
          <w:p w14:paraId="270DC95F" w14:textId="77777777" w:rsidR="003C1068" w:rsidRPr="00CC0911" w:rsidRDefault="003C1068" w:rsidP="00684DE2">
            <w:pPr>
              <w:spacing w:after="0"/>
              <w:jc w:val="center"/>
              <w:rPr>
                <w:rFonts w:ascii="Arial" w:hAnsi="Arial" w:cs="Arial"/>
                <w:sz w:val="20"/>
                <w:szCs w:val="20"/>
                <w:lang w:val="en-GB"/>
              </w:rPr>
            </w:pPr>
          </w:p>
        </w:tc>
      </w:tr>
      <w:tr w:rsidR="003C1068" w:rsidRPr="00CC0911" w14:paraId="1364889A" w14:textId="77777777" w:rsidTr="00684DE2">
        <w:trPr>
          <w:trHeight w:val="499"/>
        </w:trPr>
        <w:tc>
          <w:tcPr>
            <w:tcW w:w="471" w:type="dxa"/>
            <w:tcBorders>
              <w:top w:val="nil"/>
              <w:left w:val="nil"/>
              <w:bottom w:val="single" w:sz="4" w:space="0" w:color="auto"/>
              <w:right w:val="single" w:sz="4" w:space="0" w:color="auto"/>
            </w:tcBorders>
            <w:vAlign w:val="center"/>
          </w:tcPr>
          <w:p w14:paraId="451CF802" w14:textId="77777777" w:rsidR="003C1068" w:rsidRPr="00CC0911" w:rsidRDefault="003C1068" w:rsidP="00684DE2">
            <w:pPr>
              <w:spacing w:after="0"/>
              <w:jc w:val="center"/>
              <w:rPr>
                <w:rFonts w:ascii="Arial" w:hAnsi="Arial" w:cs="Arial"/>
                <w:sz w:val="20"/>
                <w:szCs w:val="20"/>
                <w:lang w:val="en-GB"/>
              </w:rPr>
            </w:pPr>
            <w:r w:rsidRPr="00CC0911">
              <w:rPr>
                <w:rFonts w:ascii="Arial" w:hAnsi="Arial" w:cs="Arial"/>
                <w:sz w:val="20"/>
                <w:szCs w:val="20"/>
                <w:lang w:val="en-GB"/>
              </w:rPr>
              <w:t>3</w:t>
            </w:r>
          </w:p>
        </w:tc>
        <w:tc>
          <w:tcPr>
            <w:tcW w:w="4349" w:type="dxa"/>
            <w:tcBorders>
              <w:top w:val="nil"/>
              <w:left w:val="nil"/>
              <w:bottom w:val="single" w:sz="4" w:space="0" w:color="auto"/>
              <w:right w:val="single" w:sz="4" w:space="0" w:color="auto"/>
            </w:tcBorders>
            <w:vAlign w:val="center"/>
          </w:tcPr>
          <w:p w14:paraId="03634311" w14:textId="77777777" w:rsidR="003C1068" w:rsidRPr="00CC0911" w:rsidRDefault="003C1068" w:rsidP="00F66380">
            <w:pPr>
              <w:spacing w:after="0"/>
              <w:rPr>
                <w:rFonts w:ascii="Arial" w:hAnsi="Arial" w:cs="Arial"/>
                <w:sz w:val="20"/>
                <w:szCs w:val="20"/>
                <w:lang w:val="en-GB"/>
              </w:rPr>
            </w:pPr>
            <w:r w:rsidRPr="00CC0911">
              <w:rPr>
                <w:rFonts w:ascii="Arial" w:hAnsi="Arial" w:cs="Arial"/>
                <w:sz w:val="20"/>
                <w:szCs w:val="20"/>
                <w:lang w:val="en-GB"/>
              </w:rPr>
              <w:t>Incorrect procurement procedure applied</w:t>
            </w:r>
          </w:p>
        </w:tc>
        <w:tc>
          <w:tcPr>
            <w:tcW w:w="1417" w:type="dxa"/>
            <w:tcBorders>
              <w:top w:val="nil"/>
              <w:left w:val="nil"/>
              <w:bottom w:val="single" w:sz="4" w:space="0" w:color="auto"/>
              <w:right w:val="single" w:sz="4" w:space="0" w:color="auto"/>
            </w:tcBorders>
            <w:noWrap/>
            <w:vAlign w:val="center"/>
          </w:tcPr>
          <w:p w14:paraId="12108A97" w14:textId="77777777" w:rsidR="003C1068" w:rsidRPr="00CC0911" w:rsidRDefault="003C1068" w:rsidP="00684DE2">
            <w:pPr>
              <w:spacing w:after="0"/>
              <w:jc w:val="center"/>
              <w:rPr>
                <w:rFonts w:ascii="Arial" w:hAnsi="Arial" w:cs="Arial"/>
                <w:sz w:val="20"/>
                <w:szCs w:val="20"/>
                <w:lang w:val="en-GB"/>
              </w:rPr>
            </w:pPr>
          </w:p>
        </w:tc>
        <w:tc>
          <w:tcPr>
            <w:tcW w:w="2835" w:type="dxa"/>
            <w:tcBorders>
              <w:top w:val="nil"/>
              <w:left w:val="nil"/>
              <w:bottom w:val="single" w:sz="4" w:space="0" w:color="auto"/>
              <w:right w:val="single" w:sz="4" w:space="0" w:color="auto"/>
            </w:tcBorders>
            <w:noWrap/>
            <w:vAlign w:val="center"/>
          </w:tcPr>
          <w:p w14:paraId="1FA18B2A" w14:textId="77777777" w:rsidR="003C1068" w:rsidRPr="00CC0911" w:rsidRDefault="003C1068" w:rsidP="00684DE2">
            <w:pPr>
              <w:spacing w:after="0"/>
              <w:jc w:val="center"/>
              <w:rPr>
                <w:rFonts w:ascii="Arial" w:hAnsi="Arial" w:cs="Arial"/>
                <w:sz w:val="20"/>
                <w:szCs w:val="20"/>
                <w:lang w:val="en-GB"/>
              </w:rPr>
            </w:pPr>
          </w:p>
        </w:tc>
      </w:tr>
      <w:tr w:rsidR="003C1068" w:rsidRPr="00AC6EC7" w14:paraId="516E517C" w14:textId="77777777" w:rsidTr="00684DE2">
        <w:trPr>
          <w:trHeight w:val="499"/>
        </w:trPr>
        <w:tc>
          <w:tcPr>
            <w:tcW w:w="471" w:type="dxa"/>
            <w:tcBorders>
              <w:top w:val="nil"/>
              <w:left w:val="nil"/>
              <w:bottom w:val="single" w:sz="4" w:space="0" w:color="auto"/>
              <w:right w:val="single" w:sz="4" w:space="0" w:color="auto"/>
            </w:tcBorders>
            <w:vAlign w:val="center"/>
          </w:tcPr>
          <w:p w14:paraId="12D93438" w14:textId="77777777" w:rsidR="003C1068" w:rsidRPr="00CC0911" w:rsidRDefault="003C1068" w:rsidP="00684DE2">
            <w:pPr>
              <w:spacing w:after="0"/>
              <w:jc w:val="center"/>
              <w:rPr>
                <w:rFonts w:ascii="Arial" w:hAnsi="Arial" w:cs="Arial"/>
                <w:sz w:val="20"/>
                <w:szCs w:val="20"/>
                <w:lang w:val="en-GB"/>
              </w:rPr>
            </w:pPr>
            <w:r w:rsidRPr="00CC0911">
              <w:rPr>
                <w:rFonts w:ascii="Arial" w:hAnsi="Arial" w:cs="Arial"/>
                <w:sz w:val="20"/>
                <w:szCs w:val="20"/>
                <w:lang w:val="en-GB"/>
              </w:rPr>
              <w:t>4</w:t>
            </w:r>
          </w:p>
        </w:tc>
        <w:tc>
          <w:tcPr>
            <w:tcW w:w="4349" w:type="dxa"/>
            <w:tcBorders>
              <w:top w:val="nil"/>
              <w:left w:val="nil"/>
              <w:bottom w:val="single" w:sz="4" w:space="0" w:color="auto"/>
              <w:right w:val="single" w:sz="4" w:space="0" w:color="auto"/>
            </w:tcBorders>
            <w:vAlign w:val="center"/>
          </w:tcPr>
          <w:p w14:paraId="31B50BA1" w14:textId="71889DD1" w:rsidR="003C1068" w:rsidRPr="00CC0911" w:rsidRDefault="003C1068" w:rsidP="00F66380">
            <w:pPr>
              <w:spacing w:after="0"/>
              <w:rPr>
                <w:rFonts w:ascii="Arial" w:hAnsi="Arial" w:cs="Arial"/>
                <w:sz w:val="20"/>
                <w:szCs w:val="20"/>
                <w:lang w:val="en-GB"/>
              </w:rPr>
            </w:pPr>
            <w:r w:rsidRPr="00CC0911">
              <w:rPr>
                <w:rFonts w:ascii="Arial" w:hAnsi="Arial" w:cs="Arial"/>
                <w:sz w:val="20"/>
                <w:szCs w:val="20"/>
                <w:lang w:val="en-GB"/>
              </w:rPr>
              <w:t>Budget exceeded without prior</w:t>
            </w:r>
            <w:r w:rsidR="00921A85" w:rsidRPr="00CC0911">
              <w:rPr>
                <w:rFonts w:ascii="Arial" w:hAnsi="Arial" w:cs="Arial"/>
                <w:sz w:val="20"/>
                <w:szCs w:val="20"/>
                <w:lang w:val="en-GB"/>
              </w:rPr>
              <w:t xml:space="preserve"> approval</w:t>
            </w:r>
            <w:r w:rsidR="00460A25" w:rsidRPr="00CC0911">
              <w:rPr>
                <w:rFonts w:ascii="Arial" w:hAnsi="Arial" w:cs="Arial"/>
                <w:sz w:val="20"/>
                <w:szCs w:val="20"/>
                <w:lang w:val="en-GB"/>
              </w:rPr>
              <w:t xml:space="preserve"> </w:t>
            </w:r>
            <w:r w:rsidR="003E4093" w:rsidRPr="00CC0911">
              <w:rPr>
                <w:rFonts w:ascii="Arial" w:hAnsi="Arial" w:cs="Arial"/>
                <w:sz w:val="20"/>
                <w:szCs w:val="20"/>
                <w:lang w:val="en-GB"/>
              </w:rPr>
              <w:t xml:space="preserve">(see </w:t>
            </w:r>
            <w:r w:rsidR="00460A25" w:rsidRPr="00CC0911">
              <w:rPr>
                <w:rFonts w:ascii="Arial" w:hAnsi="Arial" w:cs="Arial"/>
                <w:sz w:val="20"/>
                <w:szCs w:val="20"/>
                <w:lang w:val="en-GB"/>
              </w:rPr>
              <w:t xml:space="preserve">actual </w:t>
            </w:r>
            <w:r w:rsidR="00921A85" w:rsidRPr="00CC0911">
              <w:rPr>
                <w:rFonts w:ascii="Arial" w:hAnsi="Arial" w:cs="Arial"/>
                <w:sz w:val="20"/>
                <w:szCs w:val="20"/>
                <w:lang w:val="en-GB"/>
              </w:rPr>
              <w:t xml:space="preserve">DAHW </w:t>
            </w:r>
            <w:r w:rsidR="008D3CE7" w:rsidRPr="00CC0911">
              <w:rPr>
                <w:rFonts w:ascii="Arial" w:hAnsi="Arial" w:cs="Arial"/>
                <w:sz w:val="20"/>
                <w:szCs w:val="20"/>
                <w:lang w:val="en-GB"/>
              </w:rPr>
              <w:t xml:space="preserve">or donor </w:t>
            </w:r>
            <w:r w:rsidR="00921A85" w:rsidRPr="00CC0911">
              <w:rPr>
                <w:rFonts w:ascii="Arial" w:hAnsi="Arial" w:cs="Arial"/>
                <w:sz w:val="20"/>
                <w:szCs w:val="20"/>
                <w:lang w:val="en-GB"/>
              </w:rPr>
              <w:t>Budget Handling Procedures</w:t>
            </w:r>
            <w:r w:rsidR="00460A25" w:rsidRPr="00CC0911">
              <w:rPr>
                <w:rFonts w:ascii="Arial" w:hAnsi="Arial" w:cs="Arial"/>
                <w:sz w:val="20"/>
                <w:szCs w:val="20"/>
                <w:lang w:val="en-GB"/>
              </w:rPr>
              <w:t>)</w:t>
            </w:r>
            <w:r w:rsidR="00921A85" w:rsidRPr="00CC0911">
              <w:rPr>
                <w:rFonts w:ascii="Arial" w:hAnsi="Arial" w:cs="Arial"/>
                <w:sz w:val="20"/>
                <w:szCs w:val="20"/>
                <w:lang w:val="en-GB"/>
              </w:rPr>
              <w:t xml:space="preserve">. </w:t>
            </w:r>
          </w:p>
        </w:tc>
        <w:tc>
          <w:tcPr>
            <w:tcW w:w="1417" w:type="dxa"/>
            <w:tcBorders>
              <w:top w:val="nil"/>
              <w:left w:val="nil"/>
              <w:bottom w:val="single" w:sz="4" w:space="0" w:color="auto"/>
              <w:right w:val="single" w:sz="4" w:space="0" w:color="auto"/>
            </w:tcBorders>
            <w:noWrap/>
            <w:vAlign w:val="center"/>
          </w:tcPr>
          <w:p w14:paraId="098BFDAD" w14:textId="77777777" w:rsidR="003C1068" w:rsidRPr="00CC0911" w:rsidRDefault="003C1068" w:rsidP="00684DE2">
            <w:pPr>
              <w:spacing w:after="0"/>
              <w:jc w:val="center"/>
              <w:rPr>
                <w:rFonts w:ascii="Arial" w:hAnsi="Arial" w:cs="Arial"/>
                <w:sz w:val="20"/>
                <w:szCs w:val="20"/>
                <w:lang w:val="en-GB"/>
              </w:rPr>
            </w:pPr>
          </w:p>
        </w:tc>
        <w:tc>
          <w:tcPr>
            <w:tcW w:w="2835" w:type="dxa"/>
            <w:tcBorders>
              <w:top w:val="nil"/>
              <w:left w:val="nil"/>
              <w:bottom w:val="single" w:sz="4" w:space="0" w:color="auto"/>
              <w:right w:val="single" w:sz="4" w:space="0" w:color="auto"/>
            </w:tcBorders>
            <w:noWrap/>
            <w:vAlign w:val="center"/>
          </w:tcPr>
          <w:p w14:paraId="5A8F95AF" w14:textId="77777777" w:rsidR="003C1068" w:rsidRPr="00CC0911" w:rsidRDefault="003C1068" w:rsidP="00684DE2">
            <w:pPr>
              <w:spacing w:after="0"/>
              <w:jc w:val="center"/>
              <w:rPr>
                <w:rFonts w:ascii="Arial" w:hAnsi="Arial" w:cs="Arial"/>
                <w:sz w:val="20"/>
                <w:szCs w:val="20"/>
                <w:lang w:val="en-GB"/>
              </w:rPr>
            </w:pPr>
          </w:p>
        </w:tc>
      </w:tr>
      <w:tr w:rsidR="003C1068" w:rsidRPr="00AC6EC7" w14:paraId="73E9BAD5" w14:textId="77777777" w:rsidTr="00684DE2">
        <w:trPr>
          <w:trHeight w:val="499"/>
        </w:trPr>
        <w:tc>
          <w:tcPr>
            <w:tcW w:w="471" w:type="dxa"/>
            <w:tcBorders>
              <w:top w:val="nil"/>
              <w:left w:val="nil"/>
              <w:bottom w:val="single" w:sz="4" w:space="0" w:color="auto"/>
              <w:right w:val="single" w:sz="4" w:space="0" w:color="auto"/>
            </w:tcBorders>
            <w:vAlign w:val="center"/>
          </w:tcPr>
          <w:p w14:paraId="1038E601" w14:textId="77777777" w:rsidR="003C1068" w:rsidRPr="00CC0911" w:rsidRDefault="003C1068" w:rsidP="00684DE2">
            <w:pPr>
              <w:spacing w:after="0"/>
              <w:jc w:val="center"/>
              <w:rPr>
                <w:rFonts w:ascii="Arial" w:hAnsi="Arial" w:cs="Arial"/>
                <w:sz w:val="20"/>
                <w:szCs w:val="20"/>
                <w:lang w:val="en-GB"/>
              </w:rPr>
            </w:pPr>
            <w:r w:rsidRPr="00CC0911">
              <w:rPr>
                <w:rFonts w:ascii="Arial" w:hAnsi="Arial" w:cs="Arial"/>
                <w:sz w:val="20"/>
                <w:szCs w:val="20"/>
                <w:lang w:val="en-GB"/>
              </w:rPr>
              <w:t>5</w:t>
            </w:r>
          </w:p>
        </w:tc>
        <w:tc>
          <w:tcPr>
            <w:tcW w:w="4349" w:type="dxa"/>
            <w:tcBorders>
              <w:top w:val="nil"/>
              <w:left w:val="nil"/>
              <w:bottom w:val="single" w:sz="4" w:space="0" w:color="auto"/>
              <w:right w:val="single" w:sz="4" w:space="0" w:color="auto"/>
            </w:tcBorders>
            <w:vAlign w:val="center"/>
          </w:tcPr>
          <w:p w14:paraId="71DC73AD" w14:textId="77777777" w:rsidR="003C1068" w:rsidRPr="00CC0911" w:rsidRDefault="003C1068" w:rsidP="00F66380">
            <w:pPr>
              <w:spacing w:after="0"/>
              <w:rPr>
                <w:rFonts w:ascii="Arial" w:hAnsi="Arial" w:cs="Arial"/>
                <w:sz w:val="20"/>
                <w:szCs w:val="20"/>
                <w:lang w:val="en-GB"/>
              </w:rPr>
            </w:pPr>
            <w:r w:rsidRPr="00CC0911">
              <w:rPr>
                <w:rFonts w:ascii="Arial" w:hAnsi="Arial" w:cs="Arial"/>
                <w:sz w:val="20"/>
                <w:szCs w:val="20"/>
                <w:lang w:val="en-GB"/>
              </w:rPr>
              <w:t>Expenditure not for project purposes</w:t>
            </w:r>
          </w:p>
        </w:tc>
        <w:tc>
          <w:tcPr>
            <w:tcW w:w="1417" w:type="dxa"/>
            <w:tcBorders>
              <w:top w:val="nil"/>
              <w:left w:val="nil"/>
              <w:bottom w:val="single" w:sz="4" w:space="0" w:color="auto"/>
              <w:right w:val="single" w:sz="4" w:space="0" w:color="auto"/>
            </w:tcBorders>
            <w:noWrap/>
            <w:vAlign w:val="center"/>
          </w:tcPr>
          <w:p w14:paraId="314EA058" w14:textId="77777777" w:rsidR="003C1068" w:rsidRPr="00CC0911" w:rsidRDefault="003C1068" w:rsidP="00684DE2">
            <w:pPr>
              <w:spacing w:after="0"/>
              <w:jc w:val="center"/>
              <w:rPr>
                <w:rFonts w:ascii="Arial" w:hAnsi="Arial" w:cs="Arial"/>
                <w:sz w:val="20"/>
                <w:szCs w:val="20"/>
                <w:lang w:val="en-GB"/>
              </w:rPr>
            </w:pPr>
          </w:p>
        </w:tc>
        <w:tc>
          <w:tcPr>
            <w:tcW w:w="2835" w:type="dxa"/>
            <w:tcBorders>
              <w:top w:val="nil"/>
              <w:left w:val="nil"/>
              <w:bottom w:val="single" w:sz="4" w:space="0" w:color="auto"/>
              <w:right w:val="single" w:sz="4" w:space="0" w:color="auto"/>
            </w:tcBorders>
            <w:noWrap/>
            <w:vAlign w:val="center"/>
          </w:tcPr>
          <w:p w14:paraId="306A2A69" w14:textId="77777777" w:rsidR="003C1068" w:rsidRPr="00CC0911" w:rsidRDefault="003C1068" w:rsidP="00684DE2">
            <w:pPr>
              <w:spacing w:after="0"/>
              <w:jc w:val="center"/>
              <w:rPr>
                <w:rFonts w:ascii="Arial" w:hAnsi="Arial" w:cs="Arial"/>
                <w:sz w:val="20"/>
                <w:szCs w:val="20"/>
                <w:lang w:val="en-GB"/>
              </w:rPr>
            </w:pPr>
          </w:p>
        </w:tc>
      </w:tr>
      <w:tr w:rsidR="003C1068" w:rsidRPr="00CC0911" w14:paraId="30A69EE6" w14:textId="77777777" w:rsidTr="00684DE2">
        <w:trPr>
          <w:trHeight w:val="499"/>
        </w:trPr>
        <w:tc>
          <w:tcPr>
            <w:tcW w:w="471" w:type="dxa"/>
            <w:tcBorders>
              <w:top w:val="nil"/>
              <w:left w:val="nil"/>
              <w:bottom w:val="single" w:sz="4" w:space="0" w:color="auto"/>
              <w:right w:val="single" w:sz="4" w:space="0" w:color="auto"/>
            </w:tcBorders>
            <w:vAlign w:val="center"/>
          </w:tcPr>
          <w:p w14:paraId="68B18286" w14:textId="77777777" w:rsidR="003C1068" w:rsidRPr="00CC0911" w:rsidRDefault="003C1068" w:rsidP="00684DE2">
            <w:pPr>
              <w:spacing w:after="0"/>
              <w:jc w:val="center"/>
              <w:rPr>
                <w:rFonts w:ascii="Arial" w:hAnsi="Arial" w:cs="Arial"/>
                <w:sz w:val="20"/>
                <w:szCs w:val="20"/>
                <w:lang w:val="en-GB"/>
              </w:rPr>
            </w:pPr>
            <w:r w:rsidRPr="00CC0911">
              <w:rPr>
                <w:rFonts w:ascii="Arial" w:hAnsi="Arial" w:cs="Arial"/>
                <w:sz w:val="20"/>
                <w:szCs w:val="20"/>
                <w:lang w:val="en-GB"/>
              </w:rPr>
              <w:t>6</w:t>
            </w:r>
          </w:p>
        </w:tc>
        <w:tc>
          <w:tcPr>
            <w:tcW w:w="4349" w:type="dxa"/>
            <w:tcBorders>
              <w:top w:val="nil"/>
              <w:left w:val="nil"/>
              <w:bottom w:val="single" w:sz="4" w:space="0" w:color="auto"/>
              <w:right w:val="single" w:sz="4" w:space="0" w:color="auto"/>
            </w:tcBorders>
            <w:vAlign w:val="center"/>
          </w:tcPr>
          <w:p w14:paraId="7CE94656" w14:textId="77777777" w:rsidR="003C1068" w:rsidRPr="00CC0911" w:rsidRDefault="003C1068" w:rsidP="00F66380">
            <w:pPr>
              <w:spacing w:after="0"/>
              <w:rPr>
                <w:rFonts w:ascii="Arial" w:hAnsi="Arial" w:cs="Arial"/>
                <w:sz w:val="20"/>
                <w:szCs w:val="20"/>
                <w:lang w:val="en-GB"/>
              </w:rPr>
            </w:pPr>
            <w:r w:rsidRPr="00CC0911">
              <w:rPr>
                <w:rFonts w:ascii="Arial" w:hAnsi="Arial" w:cs="Arial"/>
                <w:sz w:val="20"/>
                <w:szCs w:val="20"/>
                <w:lang w:val="en-GB"/>
              </w:rPr>
              <w:t>Fraud and irregularities</w:t>
            </w:r>
          </w:p>
        </w:tc>
        <w:tc>
          <w:tcPr>
            <w:tcW w:w="1417" w:type="dxa"/>
            <w:tcBorders>
              <w:top w:val="nil"/>
              <w:left w:val="nil"/>
              <w:bottom w:val="single" w:sz="4" w:space="0" w:color="auto"/>
              <w:right w:val="single" w:sz="4" w:space="0" w:color="auto"/>
            </w:tcBorders>
            <w:noWrap/>
            <w:vAlign w:val="center"/>
          </w:tcPr>
          <w:p w14:paraId="1C3C5485" w14:textId="77777777" w:rsidR="003C1068" w:rsidRPr="00CC0911" w:rsidRDefault="003C1068" w:rsidP="00684DE2">
            <w:pPr>
              <w:spacing w:after="0"/>
              <w:jc w:val="center"/>
              <w:rPr>
                <w:rFonts w:ascii="Arial" w:hAnsi="Arial" w:cs="Arial"/>
                <w:sz w:val="20"/>
                <w:szCs w:val="20"/>
                <w:lang w:val="en-GB"/>
              </w:rPr>
            </w:pPr>
          </w:p>
        </w:tc>
        <w:tc>
          <w:tcPr>
            <w:tcW w:w="2835" w:type="dxa"/>
            <w:tcBorders>
              <w:top w:val="nil"/>
              <w:left w:val="nil"/>
              <w:bottom w:val="single" w:sz="4" w:space="0" w:color="auto"/>
              <w:right w:val="single" w:sz="4" w:space="0" w:color="auto"/>
            </w:tcBorders>
            <w:noWrap/>
            <w:vAlign w:val="center"/>
          </w:tcPr>
          <w:p w14:paraId="51832EC8" w14:textId="77777777" w:rsidR="003C1068" w:rsidRPr="00CC0911" w:rsidRDefault="003C1068" w:rsidP="00684DE2">
            <w:pPr>
              <w:spacing w:after="0"/>
              <w:jc w:val="center"/>
              <w:rPr>
                <w:rFonts w:ascii="Arial" w:hAnsi="Arial" w:cs="Arial"/>
                <w:sz w:val="20"/>
                <w:szCs w:val="20"/>
                <w:lang w:val="en-GB"/>
              </w:rPr>
            </w:pPr>
          </w:p>
        </w:tc>
      </w:tr>
      <w:tr w:rsidR="003C1068" w:rsidRPr="00AC6EC7" w14:paraId="4BFA33E7" w14:textId="77777777" w:rsidTr="00684DE2">
        <w:trPr>
          <w:trHeight w:val="499"/>
        </w:trPr>
        <w:tc>
          <w:tcPr>
            <w:tcW w:w="471" w:type="dxa"/>
            <w:tcBorders>
              <w:top w:val="nil"/>
              <w:left w:val="nil"/>
              <w:bottom w:val="single" w:sz="4" w:space="0" w:color="auto"/>
              <w:right w:val="single" w:sz="4" w:space="0" w:color="auto"/>
            </w:tcBorders>
            <w:vAlign w:val="center"/>
          </w:tcPr>
          <w:p w14:paraId="032ABB25" w14:textId="77777777" w:rsidR="003C1068" w:rsidRPr="00CC0911" w:rsidRDefault="003C1068" w:rsidP="00684DE2">
            <w:pPr>
              <w:spacing w:after="0"/>
              <w:jc w:val="center"/>
              <w:rPr>
                <w:rFonts w:ascii="Arial" w:hAnsi="Arial" w:cs="Arial"/>
                <w:sz w:val="20"/>
                <w:szCs w:val="20"/>
                <w:lang w:val="en-GB"/>
              </w:rPr>
            </w:pPr>
            <w:r w:rsidRPr="00CC0911">
              <w:rPr>
                <w:rFonts w:ascii="Arial" w:hAnsi="Arial" w:cs="Arial"/>
                <w:sz w:val="20"/>
                <w:szCs w:val="20"/>
                <w:lang w:val="en-GB"/>
              </w:rPr>
              <w:t>7</w:t>
            </w:r>
          </w:p>
        </w:tc>
        <w:tc>
          <w:tcPr>
            <w:tcW w:w="4349" w:type="dxa"/>
            <w:tcBorders>
              <w:top w:val="nil"/>
              <w:left w:val="nil"/>
              <w:bottom w:val="single" w:sz="4" w:space="0" w:color="auto"/>
              <w:right w:val="single" w:sz="4" w:space="0" w:color="auto"/>
            </w:tcBorders>
            <w:vAlign w:val="center"/>
          </w:tcPr>
          <w:p w14:paraId="195A28E6" w14:textId="77777777" w:rsidR="003C1068" w:rsidRPr="00CC0911" w:rsidRDefault="003C1068" w:rsidP="00F66380">
            <w:pPr>
              <w:spacing w:after="0"/>
              <w:rPr>
                <w:rFonts w:ascii="Arial" w:hAnsi="Arial" w:cs="Arial"/>
                <w:sz w:val="20"/>
                <w:szCs w:val="20"/>
                <w:lang w:val="en-GB"/>
              </w:rPr>
            </w:pPr>
            <w:r w:rsidRPr="00CC0911">
              <w:rPr>
                <w:rFonts w:ascii="Arial" w:hAnsi="Arial" w:cs="Arial"/>
                <w:sz w:val="20"/>
                <w:szCs w:val="20"/>
                <w:lang w:val="en-GB"/>
              </w:rPr>
              <w:t>Income not declared / not reported</w:t>
            </w:r>
          </w:p>
        </w:tc>
        <w:tc>
          <w:tcPr>
            <w:tcW w:w="1417" w:type="dxa"/>
            <w:tcBorders>
              <w:top w:val="nil"/>
              <w:left w:val="nil"/>
              <w:bottom w:val="single" w:sz="4" w:space="0" w:color="auto"/>
              <w:right w:val="single" w:sz="4" w:space="0" w:color="auto"/>
            </w:tcBorders>
            <w:noWrap/>
            <w:vAlign w:val="center"/>
          </w:tcPr>
          <w:p w14:paraId="32DFCAB6" w14:textId="77777777" w:rsidR="003C1068" w:rsidRPr="00CC0911" w:rsidRDefault="003C1068" w:rsidP="00684DE2">
            <w:pPr>
              <w:spacing w:after="0"/>
              <w:jc w:val="center"/>
              <w:rPr>
                <w:rFonts w:ascii="Arial" w:hAnsi="Arial" w:cs="Arial"/>
                <w:sz w:val="20"/>
                <w:szCs w:val="20"/>
                <w:lang w:val="en-GB"/>
              </w:rPr>
            </w:pPr>
          </w:p>
        </w:tc>
        <w:tc>
          <w:tcPr>
            <w:tcW w:w="2835" w:type="dxa"/>
            <w:tcBorders>
              <w:top w:val="nil"/>
              <w:left w:val="nil"/>
              <w:bottom w:val="single" w:sz="4" w:space="0" w:color="auto"/>
              <w:right w:val="single" w:sz="4" w:space="0" w:color="auto"/>
            </w:tcBorders>
            <w:noWrap/>
            <w:vAlign w:val="center"/>
          </w:tcPr>
          <w:p w14:paraId="4E7079B7" w14:textId="77777777" w:rsidR="003C1068" w:rsidRPr="00CC0911" w:rsidRDefault="003C1068" w:rsidP="00684DE2">
            <w:pPr>
              <w:spacing w:after="0"/>
              <w:jc w:val="center"/>
              <w:rPr>
                <w:rFonts w:ascii="Arial" w:hAnsi="Arial" w:cs="Arial"/>
                <w:sz w:val="20"/>
                <w:szCs w:val="20"/>
                <w:lang w:val="en-GB"/>
              </w:rPr>
            </w:pPr>
          </w:p>
        </w:tc>
      </w:tr>
      <w:tr w:rsidR="003C1068" w:rsidRPr="00CC0911" w14:paraId="1BC8180E" w14:textId="77777777" w:rsidTr="00684DE2">
        <w:trPr>
          <w:trHeight w:val="499"/>
        </w:trPr>
        <w:tc>
          <w:tcPr>
            <w:tcW w:w="471" w:type="dxa"/>
            <w:tcBorders>
              <w:top w:val="nil"/>
              <w:left w:val="nil"/>
              <w:bottom w:val="single" w:sz="4" w:space="0" w:color="auto"/>
              <w:right w:val="single" w:sz="4" w:space="0" w:color="auto"/>
            </w:tcBorders>
            <w:vAlign w:val="center"/>
          </w:tcPr>
          <w:p w14:paraId="58A5F743" w14:textId="77777777" w:rsidR="003C1068" w:rsidRPr="00CC0911" w:rsidRDefault="003C1068" w:rsidP="00684DE2">
            <w:pPr>
              <w:spacing w:after="0"/>
              <w:jc w:val="center"/>
              <w:rPr>
                <w:rFonts w:ascii="Arial" w:hAnsi="Arial" w:cs="Arial"/>
                <w:sz w:val="20"/>
                <w:szCs w:val="20"/>
                <w:lang w:val="en-GB"/>
              </w:rPr>
            </w:pPr>
            <w:r w:rsidRPr="00CC0911">
              <w:rPr>
                <w:rFonts w:ascii="Arial" w:hAnsi="Arial" w:cs="Arial"/>
                <w:sz w:val="20"/>
                <w:szCs w:val="20"/>
                <w:lang w:val="en-GB"/>
              </w:rPr>
              <w:t>8</w:t>
            </w:r>
          </w:p>
        </w:tc>
        <w:tc>
          <w:tcPr>
            <w:tcW w:w="4349" w:type="dxa"/>
            <w:tcBorders>
              <w:top w:val="nil"/>
              <w:left w:val="nil"/>
              <w:bottom w:val="single" w:sz="4" w:space="0" w:color="auto"/>
              <w:right w:val="single" w:sz="4" w:space="0" w:color="auto"/>
            </w:tcBorders>
            <w:vAlign w:val="center"/>
          </w:tcPr>
          <w:p w14:paraId="720BB714" w14:textId="77777777" w:rsidR="003C1068" w:rsidRPr="00CC0911" w:rsidRDefault="003C1068" w:rsidP="00F66380">
            <w:pPr>
              <w:spacing w:after="0"/>
              <w:rPr>
                <w:rFonts w:ascii="Arial" w:hAnsi="Arial" w:cs="Arial"/>
                <w:sz w:val="20"/>
                <w:szCs w:val="20"/>
                <w:lang w:val="en-GB"/>
              </w:rPr>
            </w:pPr>
            <w:r w:rsidRPr="00CC0911">
              <w:rPr>
                <w:rFonts w:ascii="Arial" w:hAnsi="Arial" w:cs="Arial"/>
                <w:sz w:val="20"/>
                <w:szCs w:val="20"/>
                <w:lang w:val="en-GB"/>
              </w:rPr>
              <w:t>Other financial findings</w:t>
            </w:r>
          </w:p>
        </w:tc>
        <w:tc>
          <w:tcPr>
            <w:tcW w:w="1417" w:type="dxa"/>
            <w:tcBorders>
              <w:top w:val="nil"/>
              <w:left w:val="nil"/>
              <w:bottom w:val="single" w:sz="4" w:space="0" w:color="auto"/>
              <w:right w:val="single" w:sz="4" w:space="0" w:color="auto"/>
            </w:tcBorders>
            <w:noWrap/>
            <w:vAlign w:val="center"/>
          </w:tcPr>
          <w:p w14:paraId="467B7021" w14:textId="77777777" w:rsidR="003C1068" w:rsidRPr="00CC0911" w:rsidRDefault="003C1068" w:rsidP="00684DE2">
            <w:pPr>
              <w:spacing w:after="0"/>
              <w:jc w:val="center"/>
              <w:rPr>
                <w:rFonts w:ascii="Arial" w:hAnsi="Arial" w:cs="Arial"/>
                <w:sz w:val="20"/>
                <w:szCs w:val="20"/>
                <w:lang w:val="en-GB"/>
              </w:rPr>
            </w:pPr>
          </w:p>
        </w:tc>
        <w:tc>
          <w:tcPr>
            <w:tcW w:w="2835" w:type="dxa"/>
            <w:tcBorders>
              <w:top w:val="nil"/>
              <w:left w:val="nil"/>
              <w:bottom w:val="single" w:sz="4" w:space="0" w:color="auto"/>
              <w:right w:val="single" w:sz="4" w:space="0" w:color="auto"/>
            </w:tcBorders>
            <w:noWrap/>
            <w:vAlign w:val="center"/>
          </w:tcPr>
          <w:p w14:paraId="08897131" w14:textId="77777777" w:rsidR="003C1068" w:rsidRPr="00CC0911" w:rsidRDefault="003C1068" w:rsidP="00684DE2">
            <w:pPr>
              <w:spacing w:after="0"/>
              <w:jc w:val="center"/>
              <w:rPr>
                <w:rFonts w:ascii="Arial" w:hAnsi="Arial" w:cs="Arial"/>
                <w:sz w:val="20"/>
                <w:szCs w:val="20"/>
                <w:lang w:val="en-GB"/>
              </w:rPr>
            </w:pPr>
          </w:p>
        </w:tc>
      </w:tr>
      <w:tr w:rsidR="003C1068" w:rsidRPr="00AC6EC7" w14:paraId="357DCA05" w14:textId="77777777" w:rsidTr="00684DE2">
        <w:trPr>
          <w:trHeight w:val="499"/>
        </w:trPr>
        <w:tc>
          <w:tcPr>
            <w:tcW w:w="471" w:type="dxa"/>
            <w:tcBorders>
              <w:top w:val="nil"/>
              <w:left w:val="nil"/>
              <w:bottom w:val="single" w:sz="4" w:space="0" w:color="auto"/>
              <w:right w:val="single" w:sz="4" w:space="0" w:color="auto"/>
            </w:tcBorders>
            <w:vAlign w:val="center"/>
          </w:tcPr>
          <w:p w14:paraId="664F8DDA" w14:textId="77777777" w:rsidR="003C1068" w:rsidRPr="00CC0911" w:rsidRDefault="003C1068" w:rsidP="00684DE2">
            <w:pPr>
              <w:spacing w:after="0"/>
              <w:jc w:val="center"/>
              <w:rPr>
                <w:rFonts w:ascii="Arial" w:hAnsi="Arial" w:cs="Arial"/>
                <w:sz w:val="20"/>
                <w:szCs w:val="20"/>
                <w:lang w:val="en-GB"/>
              </w:rPr>
            </w:pPr>
            <w:r w:rsidRPr="00CC0911">
              <w:rPr>
                <w:rFonts w:ascii="Arial" w:hAnsi="Arial" w:cs="Arial"/>
                <w:sz w:val="20"/>
                <w:szCs w:val="20"/>
                <w:lang w:val="en-GB"/>
              </w:rPr>
              <w:t>9</w:t>
            </w:r>
          </w:p>
        </w:tc>
        <w:tc>
          <w:tcPr>
            <w:tcW w:w="4349" w:type="dxa"/>
            <w:tcBorders>
              <w:top w:val="nil"/>
              <w:left w:val="nil"/>
              <w:bottom w:val="single" w:sz="4" w:space="0" w:color="auto"/>
              <w:right w:val="single" w:sz="4" w:space="0" w:color="auto"/>
            </w:tcBorders>
            <w:vAlign w:val="center"/>
          </w:tcPr>
          <w:p w14:paraId="1501C9F3" w14:textId="77777777" w:rsidR="003C1068" w:rsidRPr="00CC0911" w:rsidRDefault="003C1068" w:rsidP="00F66380">
            <w:pPr>
              <w:spacing w:after="0"/>
              <w:rPr>
                <w:rFonts w:ascii="Arial" w:hAnsi="Arial" w:cs="Arial"/>
                <w:sz w:val="20"/>
                <w:szCs w:val="20"/>
                <w:lang w:val="en-GB"/>
              </w:rPr>
            </w:pPr>
            <w:r w:rsidRPr="00CC0911">
              <w:rPr>
                <w:rFonts w:ascii="Arial" w:hAnsi="Arial" w:cs="Arial"/>
                <w:sz w:val="20"/>
                <w:szCs w:val="20"/>
                <w:lang w:val="en-GB"/>
              </w:rPr>
              <w:t>Other financial findings (add further lines)</w:t>
            </w:r>
          </w:p>
        </w:tc>
        <w:tc>
          <w:tcPr>
            <w:tcW w:w="1417" w:type="dxa"/>
            <w:tcBorders>
              <w:top w:val="nil"/>
              <w:left w:val="nil"/>
              <w:bottom w:val="single" w:sz="4" w:space="0" w:color="auto"/>
              <w:right w:val="single" w:sz="4" w:space="0" w:color="auto"/>
            </w:tcBorders>
            <w:noWrap/>
            <w:vAlign w:val="center"/>
          </w:tcPr>
          <w:p w14:paraId="00AD3C62" w14:textId="77777777" w:rsidR="003C1068" w:rsidRPr="00CC0911" w:rsidRDefault="003C1068" w:rsidP="00684DE2">
            <w:pPr>
              <w:spacing w:after="0"/>
              <w:jc w:val="center"/>
              <w:rPr>
                <w:rFonts w:ascii="Arial" w:hAnsi="Arial" w:cs="Arial"/>
                <w:sz w:val="20"/>
                <w:szCs w:val="20"/>
                <w:lang w:val="en-GB"/>
              </w:rPr>
            </w:pPr>
          </w:p>
        </w:tc>
        <w:tc>
          <w:tcPr>
            <w:tcW w:w="2835" w:type="dxa"/>
            <w:tcBorders>
              <w:top w:val="nil"/>
              <w:left w:val="nil"/>
              <w:bottom w:val="single" w:sz="4" w:space="0" w:color="auto"/>
              <w:right w:val="single" w:sz="4" w:space="0" w:color="auto"/>
            </w:tcBorders>
            <w:noWrap/>
            <w:vAlign w:val="center"/>
          </w:tcPr>
          <w:p w14:paraId="10F22B8F" w14:textId="77777777" w:rsidR="003C1068" w:rsidRPr="00CC0911" w:rsidRDefault="003C1068" w:rsidP="00684DE2">
            <w:pPr>
              <w:spacing w:after="0"/>
              <w:jc w:val="center"/>
              <w:rPr>
                <w:rFonts w:ascii="Arial" w:hAnsi="Arial" w:cs="Arial"/>
                <w:sz w:val="20"/>
                <w:szCs w:val="20"/>
                <w:lang w:val="en-GB"/>
              </w:rPr>
            </w:pPr>
          </w:p>
        </w:tc>
      </w:tr>
    </w:tbl>
    <w:p w14:paraId="35BBE238" w14:textId="77777777" w:rsidR="003C1068" w:rsidRPr="00CC0911" w:rsidRDefault="003C1068" w:rsidP="00A93CCB">
      <w:pPr>
        <w:spacing w:after="0"/>
        <w:rPr>
          <w:rFonts w:ascii="Arial" w:hAnsi="Arial" w:cs="Arial"/>
          <w:sz w:val="18"/>
          <w:szCs w:val="18"/>
          <w:lang w:val="en-GB"/>
        </w:rPr>
      </w:pPr>
      <w:r w:rsidRPr="00CC0911">
        <w:rPr>
          <w:rFonts w:ascii="Arial" w:hAnsi="Arial" w:cs="Arial"/>
          <w:color w:val="FFFFFF"/>
          <w:sz w:val="20"/>
          <w:szCs w:val="20"/>
          <w:lang w:val="en-GB"/>
        </w:rPr>
        <w:t xml:space="preserve"> 2</w:t>
      </w:r>
      <w:r w:rsidRPr="00CC0911">
        <w:rPr>
          <w:rFonts w:ascii="Arial" w:hAnsi="Arial" w:cs="Arial"/>
          <w:color w:val="FFFFFF"/>
          <w:sz w:val="20"/>
          <w:szCs w:val="20"/>
          <w:vertAlign w:val="superscript"/>
          <w:lang w:val="en-GB"/>
        </w:rPr>
        <w:t>*</w:t>
      </w:r>
    </w:p>
    <w:tbl>
      <w:tblPr>
        <w:tblW w:w="9106" w:type="dxa"/>
        <w:tblInd w:w="108" w:type="dxa"/>
        <w:tblBorders>
          <w:top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4"/>
        <w:gridCol w:w="1417"/>
        <w:gridCol w:w="2835"/>
      </w:tblGrid>
      <w:tr w:rsidR="003C1068" w:rsidRPr="00CC0911" w14:paraId="1E1994FB" w14:textId="77777777" w:rsidTr="008D3CE7">
        <w:trPr>
          <w:trHeight w:val="499"/>
        </w:trPr>
        <w:tc>
          <w:tcPr>
            <w:tcW w:w="4854" w:type="dxa"/>
            <w:vAlign w:val="center"/>
          </w:tcPr>
          <w:p w14:paraId="03E24993" w14:textId="77777777" w:rsidR="003C1068" w:rsidRPr="00CC0911" w:rsidRDefault="003C1068" w:rsidP="00887A4E">
            <w:pPr>
              <w:spacing w:after="0"/>
              <w:jc w:val="center"/>
              <w:rPr>
                <w:rFonts w:ascii="Arial" w:hAnsi="Arial" w:cs="Arial"/>
                <w:b/>
                <w:bCs/>
                <w:sz w:val="20"/>
                <w:szCs w:val="20"/>
                <w:lang w:val="en-GB"/>
              </w:rPr>
            </w:pPr>
            <w:r w:rsidRPr="00CC0911">
              <w:rPr>
                <w:rFonts w:ascii="Arial" w:hAnsi="Arial" w:cs="Arial"/>
                <w:b/>
                <w:bCs/>
                <w:sz w:val="20"/>
                <w:szCs w:val="20"/>
                <w:lang w:val="en-GB"/>
              </w:rPr>
              <w:t>Total financial findings</w:t>
            </w:r>
          </w:p>
        </w:tc>
        <w:tc>
          <w:tcPr>
            <w:tcW w:w="1417" w:type="dxa"/>
            <w:vAlign w:val="center"/>
          </w:tcPr>
          <w:p w14:paraId="1B2D4DF8" w14:textId="77777777" w:rsidR="003C1068" w:rsidRPr="00CC0911" w:rsidRDefault="003C1068" w:rsidP="00887A4E">
            <w:pPr>
              <w:spacing w:after="0"/>
              <w:jc w:val="center"/>
              <w:rPr>
                <w:rFonts w:ascii="Arial" w:hAnsi="Arial" w:cs="Arial"/>
                <w:b/>
                <w:bCs/>
                <w:sz w:val="20"/>
                <w:szCs w:val="20"/>
                <w:lang w:val="en-GB"/>
              </w:rPr>
            </w:pPr>
          </w:p>
        </w:tc>
        <w:tc>
          <w:tcPr>
            <w:tcW w:w="2835" w:type="dxa"/>
            <w:vAlign w:val="center"/>
          </w:tcPr>
          <w:p w14:paraId="3414D419" w14:textId="77777777" w:rsidR="003C1068" w:rsidRPr="00CC0911" w:rsidRDefault="003C1068" w:rsidP="00887A4E">
            <w:pPr>
              <w:spacing w:after="0"/>
              <w:jc w:val="center"/>
              <w:rPr>
                <w:rFonts w:ascii="Arial" w:hAnsi="Arial" w:cs="Arial"/>
                <w:b/>
                <w:bCs/>
                <w:sz w:val="20"/>
                <w:szCs w:val="20"/>
                <w:lang w:val="en-GB"/>
              </w:rPr>
            </w:pPr>
          </w:p>
        </w:tc>
      </w:tr>
    </w:tbl>
    <w:p w14:paraId="5675291D" w14:textId="77777777" w:rsidR="003C1068" w:rsidRPr="00CC0911" w:rsidRDefault="003C1068" w:rsidP="00332259">
      <w:pPr>
        <w:rPr>
          <w:rFonts w:ascii="Arial" w:hAnsi="Arial" w:cs="Arial"/>
          <w:sz w:val="18"/>
          <w:szCs w:val="18"/>
          <w:lang w:val="en-GB"/>
        </w:rPr>
      </w:pPr>
      <w:r w:rsidRPr="00CC0911">
        <w:rPr>
          <w:rFonts w:ascii="Arial" w:hAnsi="Arial" w:cs="Arial"/>
          <w:sz w:val="16"/>
          <w:szCs w:val="16"/>
          <w:lang w:val="en-GB"/>
        </w:rPr>
        <w:t>(1) This is the number of times a finding for the compliance issue concerned was made</w:t>
      </w:r>
      <w:r w:rsidRPr="00CC0911">
        <w:rPr>
          <w:rFonts w:ascii="Arial" w:hAnsi="Arial" w:cs="Arial"/>
          <w:sz w:val="18"/>
          <w:szCs w:val="18"/>
          <w:lang w:val="en-GB"/>
        </w:rPr>
        <w:t>.</w:t>
      </w:r>
    </w:p>
    <w:p w14:paraId="12B95F78" w14:textId="77777777" w:rsidR="00BB7B7E" w:rsidRDefault="00BB7B7E" w:rsidP="00A93CCB">
      <w:pPr>
        <w:spacing w:after="120"/>
        <w:rPr>
          <w:rFonts w:ascii="Arial" w:hAnsi="Arial" w:cs="Arial"/>
          <w:b/>
          <w:sz w:val="24"/>
          <w:szCs w:val="24"/>
          <w:lang w:val="en-GB"/>
        </w:rPr>
        <w:sectPr w:rsidR="00BB7B7E" w:rsidSect="00B80AC5">
          <w:headerReference w:type="even" r:id="rId10"/>
          <w:headerReference w:type="default" r:id="rId11"/>
          <w:headerReference w:type="first" r:id="rId12"/>
          <w:pgSz w:w="11906" w:h="16838"/>
          <w:pgMar w:top="1134" w:right="1304" w:bottom="1418" w:left="1588" w:header="709" w:footer="709" w:gutter="0"/>
          <w:cols w:space="708"/>
          <w:docGrid w:linePitch="360"/>
        </w:sectPr>
      </w:pPr>
    </w:p>
    <w:p w14:paraId="76473241" w14:textId="0DBC9961" w:rsidR="003C1068" w:rsidRPr="00CC0911" w:rsidRDefault="003C1068" w:rsidP="00A93CCB">
      <w:pPr>
        <w:spacing w:after="120"/>
        <w:rPr>
          <w:rFonts w:ascii="Arial" w:hAnsi="Arial" w:cs="Arial"/>
          <w:b/>
          <w:sz w:val="24"/>
          <w:szCs w:val="24"/>
          <w:lang w:val="en-GB"/>
        </w:rPr>
      </w:pPr>
      <w:r w:rsidRPr="00CC0911">
        <w:rPr>
          <w:rFonts w:ascii="Arial" w:hAnsi="Arial" w:cs="Arial"/>
          <w:b/>
          <w:sz w:val="24"/>
          <w:szCs w:val="24"/>
          <w:lang w:val="en-GB"/>
        </w:rPr>
        <w:lastRenderedPageBreak/>
        <w:t>Internal Control Findings</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41"/>
        <w:gridCol w:w="3031"/>
        <w:gridCol w:w="1017"/>
        <w:gridCol w:w="1414"/>
        <w:gridCol w:w="1046"/>
        <w:gridCol w:w="817"/>
        <w:gridCol w:w="6520"/>
      </w:tblGrid>
      <w:tr w:rsidR="00452F30" w:rsidRPr="00CC0911" w14:paraId="78FCEB68" w14:textId="77777777" w:rsidTr="00BB7B7E">
        <w:trPr>
          <w:cantSplit/>
          <w:trHeight w:val="567"/>
          <w:tblHeader/>
        </w:trPr>
        <w:tc>
          <w:tcPr>
            <w:tcW w:w="141" w:type="pct"/>
            <w:vMerge w:val="restart"/>
            <w:shd w:val="clear" w:color="auto" w:fill="F54B39"/>
            <w:vAlign w:val="center"/>
          </w:tcPr>
          <w:p w14:paraId="245FD77C" w14:textId="77777777" w:rsidR="00452F30" w:rsidRPr="00CC0911" w:rsidRDefault="00452F30" w:rsidP="00ED79D7">
            <w:pPr>
              <w:jc w:val="center"/>
              <w:rPr>
                <w:rFonts w:ascii="Arial" w:hAnsi="Arial" w:cs="Arial"/>
                <w:color w:val="FFFFFF"/>
                <w:sz w:val="20"/>
                <w:szCs w:val="20"/>
                <w:lang w:val="en-GB"/>
              </w:rPr>
            </w:pPr>
            <w:r w:rsidRPr="00CC0911">
              <w:rPr>
                <w:rFonts w:ascii="Arial" w:hAnsi="Arial" w:cs="Arial"/>
                <w:b/>
                <w:bCs/>
                <w:color w:val="FFFFFF"/>
                <w:sz w:val="20"/>
                <w:szCs w:val="20"/>
                <w:lang w:val="en-GB"/>
              </w:rPr>
              <w:t>N°</w:t>
            </w:r>
          </w:p>
        </w:tc>
        <w:tc>
          <w:tcPr>
            <w:tcW w:w="1095" w:type="pct"/>
            <w:vMerge w:val="restart"/>
            <w:shd w:val="clear" w:color="auto" w:fill="F54B39"/>
            <w:vAlign w:val="center"/>
          </w:tcPr>
          <w:p w14:paraId="0BDA6ADE" w14:textId="77777777" w:rsidR="00452F30" w:rsidRPr="00CC0911" w:rsidRDefault="00452F30" w:rsidP="00ED79D7">
            <w:pPr>
              <w:spacing w:after="0"/>
              <w:jc w:val="center"/>
              <w:rPr>
                <w:rFonts w:ascii="Arial" w:hAnsi="Arial" w:cs="Arial"/>
                <w:color w:val="FFFFFF"/>
                <w:sz w:val="20"/>
                <w:szCs w:val="20"/>
                <w:lang w:val="en-GB"/>
              </w:rPr>
            </w:pPr>
            <w:r w:rsidRPr="00CC0911">
              <w:rPr>
                <w:rFonts w:ascii="Arial" w:hAnsi="Arial" w:cs="Arial"/>
                <w:b/>
                <w:bCs/>
                <w:color w:val="FFFFFF"/>
                <w:sz w:val="20"/>
                <w:szCs w:val="20"/>
                <w:lang w:val="en-GB"/>
              </w:rPr>
              <w:t>internal control issue</w:t>
            </w:r>
          </w:p>
        </w:tc>
        <w:tc>
          <w:tcPr>
            <w:tcW w:w="390" w:type="pct"/>
            <w:vMerge w:val="restart"/>
            <w:shd w:val="clear" w:color="auto" w:fill="F54B39"/>
            <w:vAlign w:val="center"/>
          </w:tcPr>
          <w:p w14:paraId="554290AD" w14:textId="77777777" w:rsidR="00452F30" w:rsidRPr="00CC0911" w:rsidRDefault="00452F30" w:rsidP="00ED79D7">
            <w:pPr>
              <w:spacing w:after="0"/>
              <w:ind w:left="-23"/>
              <w:jc w:val="center"/>
              <w:rPr>
                <w:rFonts w:ascii="Arial" w:hAnsi="Arial" w:cs="Arial"/>
                <w:color w:val="FFFFFF"/>
                <w:sz w:val="20"/>
                <w:szCs w:val="20"/>
                <w:lang w:val="en-GB"/>
              </w:rPr>
            </w:pPr>
            <w:r w:rsidRPr="00CC0911">
              <w:rPr>
                <w:rFonts w:ascii="Arial" w:hAnsi="Arial" w:cs="Arial"/>
                <w:color w:val="FFFFFF"/>
                <w:sz w:val="20"/>
                <w:szCs w:val="20"/>
                <w:lang w:val="en-GB"/>
              </w:rPr>
              <w:t>no findings (mark with a cross)</w:t>
            </w:r>
          </w:p>
        </w:tc>
        <w:tc>
          <w:tcPr>
            <w:tcW w:w="529" w:type="pct"/>
            <w:vMerge w:val="restart"/>
            <w:shd w:val="clear" w:color="auto" w:fill="F54B39"/>
          </w:tcPr>
          <w:p w14:paraId="50E258FC" w14:textId="77777777" w:rsidR="00452F30" w:rsidRDefault="00452F30" w:rsidP="00ED79D7">
            <w:pPr>
              <w:spacing w:after="0"/>
              <w:jc w:val="center"/>
              <w:rPr>
                <w:rFonts w:ascii="Arial" w:hAnsi="Arial" w:cs="Arial"/>
                <w:color w:val="FFFFFF"/>
                <w:sz w:val="20"/>
                <w:szCs w:val="20"/>
                <w:lang w:val="en-GB"/>
              </w:rPr>
            </w:pPr>
          </w:p>
          <w:p w14:paraId="68026908" w14:textId="5CFF801A" w:rsidR="00452F30" w:rsidRPr="00CC0911" w:rsidRDefault="00452F30" w:rsidP="00ED79D7">
            <w:pPr>
              <w:spacing w:after="0"/>
              <w:jc w:val="center"/>
              <w:rPr>
                <w:rFonts w:ascii="Arial" w:hAnsi="Arial" w:cs="Arial"/>
                <w:color w:val="FFFFFF"/>
                <w:sz w:val="20"/>
                <w:szCs w:val="20"/>
                <w:lang w:val="en-GB"/>
              </w:rPr>
            </w:pPr>
            <w:r>
              <w:rPr>
                <w:rFonts w:ascii="Arial" w:hAnsi="Arial" w:cs="Arial"/>
                <w:color w:val="FFFFFF"/>
                <w:sz w:val="20"/>
                <w:szCs w:val="20"/>
                <w:lang w:val="en-GB"/>
              </w:rPr>
              <w:t>Level of Risk (high/ middle/ low)</w:t>
            </w:r>
          </w:p>
        </w:tc>
        <w:tc>
          <w:tcPr>
            <w:tcW w:w="529" w:type="pct"/>
            <w:gridSpan w:val="2"/>
            <w:shd w:val="clear" w:color="auto" w:fill="F54B39"/>
            <w:noWrap/>
            <w:vAlign w:val="center"/>
          </w:tcPr>
          <w:p w14:paraId="75B5285E" w14:textId="47036339" w:rsidR="00452F30" w:rsidRPr="00CC0911" w:rsidDel="00013F0C" w:rsidRDefault="00452F30" w:rsidP="00ED79D7">
            <w:pPr>
              <w:spacing w:after="0"/>
              <w:jc w:val="center"/>
              <w:rPr>
                <w:rFonts w:ascii="Arial" w:hAnsi="Arial" w:cs="Arial"/>
                <w:color w:val="FFFFFF"/>
                <w:sz w:val="20"/>
                <w:szCs w:val="20"/>
                <w:lang w:val="en-GB"/>
              </w:rPr>
            </w:pPr>
            <w:r w:rsidRPr="00CC0911">
              <w:rPr>
                <w:rFonts w:ascii="Arial" w:hAnsi="Arial" w:cs="Arial"/>
                <w:color w:val="FFFFFF"/>
                <w:sz w:val="20"/>
                <w:szCs w:val="20"/>
                <w:lang w:val="en-GB"/>
              </w:rPr>
              <w:t>number of findings</w:t>
            </w:r>
          </w:p>
        </w:tc>
        <w:tc>
          <w:tcPr>
            <w:tcW w:w="2317" w:type="pct"/>
            <w:vMerge w:val="restart"/>
            <w:shd w:val="clear" w:color="auto" w:fill="F54B39"/>
            <w:vAlign w:val="center"/>
          </w:tcPr>
          <w:p w14:paraId="41DA9117" w14:textId="77777777" w:rsidR="00452F30" w:rsidRPr="00CC0911" w:rsidRDefault="00452F30" w:rsidP="00ED79D7">
            <w:pPr>
              <w:spacing w:after="0"/>
              <w:jc w:val="center"/>
              <w:rPr>
                <w:rFonts w:ascii="Arial" w:hAnsi="Arial" w:cs="Arial"/>
                <w:b/>
                <w:color w:val="FFFFFF"/>
                <w:kern w:val="28"/>
                <w:sz w:val="20"/>
                <w:szCs w:val="20"/>
                <w:lang w:val="en-GB"/>
              </w:rPr>
            </w:pPr>
            <w:r w:rsidRPr="00CC0911">
              <w:rPr>
                <w:rFonts w:ascii="Arial" w:hAnsi="Arial" w:cs="Arial"/>
                <w:b/>
                <w:bCs/>
                <w:color w:val="FFFFFF"/>
                <w:sz w:val="20"/>
                <w:szCs w:val="20"/>
                <w:lang w:val="en-GB"/>
              </w:rPr>
              <w:t>Observations, implications and recommendations</w:t>
            </w:r>
          </w:p>
        </w:tc>
      </w:tr>
      <w:tr w:rsidR="00452F30" w:rsidRPr="00CC0911" w14:paraId="101F4879" w14:textId="77777777" w:rsidTr="00BB7B7E">
        <w:trPr>
          <w:cantSplit/>
          <w:trHeight w:val="567"/>
          <w:tblHeader/>
        </w:trPr>
        <w:tc>
          <w:tcPr>
            <w:tcW w:w="141" w:type="pct"/>
            <w:vMerge/>
            <w:shd w:val="clear" w:color="auto" w:fill="FF0000"/>
            <w:vAlign w:val="center"/>
          </w:tcPr>
          <w:p w14:paraId="19DFDCA2" w14:textId="77777777" w:rsidR="00452F30" w:rsidRPr="00CC0911" w:rsidRDefault="00452F30" w:rsidP="00F435D1">
            <w:pPr>
              <w:jc w:val="center"/>
              <w:rPr>
                <w:rFonts w:ascii="Arial" w:hAnsi="Arial" w:cs="Arial"/>
                <w:b/>
                <w:bCs/>
                <w:color w:val="FFFFFF"/>
                <w:sz w:val="20"/>
                <w:szCs w:val="20"/>
                <w:lang w:val="en-GB"/>
              </w:rPr>
            </w:pPr>
          </w:p>
        </w:tc>
        <w:tc>
          <w:tcPr>
            <w:tcW w:w="1095" w:type="pct"/>
            <w:vMerge/>
            <w:shd w:val="clear" w:color="auto" w:fill="FF0000"/>
            <w:vAlign w:val="center"/>
          </w:tcPr>
          <w:p w14:paraId="3C200366" w14:textId="77777777" w:rsidR="00452F30" w:rsidRPr="00CC0911" w:rsidRDefault="00452F30" w:rsidP="00ED79D7">
            <w:pPr>
              <w:spacing w:after="0"/>
              <w:jc w:val="center"/>
              <w:rPr>
                <w:rFonts w:ascii="Arial" w:hAnsi="Arial" w:cs="Arial"/>
                <w:b/>
                <w:bCs/>
                <w:color w:val="FFFFFF"/>
                <w:sz w:val="20"/>
                <w:szCs w:val="20"/>
                <w:lang w:val="en-GB"/>
              </w:rPr>
            </w:pPr>
          </w:p>
        </w:tc>
        <w:tc>
          <w:tcPr>
            <w:tcW w:w="390" w:type="pct"/>
            <w:vMerge/>
            <w:shd w:val="clear" w:color="auto" w:fill="FF0000"/>
            <w:vAlign w:val="center"/>
          </w:tcPr>
          <w:p w14:paraId="332F4403" w14:textId="77777777" w:rsidR="00452F30" w:rsidRPr="00CC0911" w:rsidRDefault="00452F30" w:rsidP="00ED79D7">
            <w:pPr>
              <w:spacing w:after="0"/>
              <w:ind w:left="-23"/>
              <w:jc w:val="center"/>
              <w:rPr>
                <w:rFonts w:ascii="Arial" w:hAnsi="Arial" w:cs="Arial"/>
                <w:color w:val="FFFFFF"/>
                <w:sz w:val="20"/>
                <w:szCs w:val="20"/>
                <w:lang w:val="en-GB"/>
              </w:rPr>
            </w:pPr>
          </w:p>
        </w:tc>
        <w:tc>
          <w:tcPr>
            <w:tcW w:w="529" w:type="pct"/>
            <w:vMerge/>
            <w:shd w:val="clear" w:color="auto" w:fill="F54B39"/>
          </w:tcPr>
          <w:p w14:paraId="503B3E1D" w14:textId="77777777" w:rsidR="00452F30" w:rsidRPr="00CC0911" w:rsidRDefault="00452F30" w:rsidP="00ED79D7">
            <w:pPr>
              <w:spacing w:after="0"/>
              <w:jc w:val="center"/>
              <w:rPr>
                <w:rFonts w:ascii="Arial" w:hAnsi="Arial" w:cs="Arial"/>
                <w:color w:val="FFFFFF"/>
                <w:sz w:val="20"/>
                <w:szCs w:val="20"/>
                <w:lang w:val="en-GB"/>
              </w:rPr>
            </w:pPr>
          </w:p>
        </w:tc>
        <w:tc>
          <w:tcPr>
            <w:tcW w:w="264" w:type="pct"/>
            <w:shd w:val="clear" w:color="auto" w:fill="F54B39"/>
            <w:noWrap/>
            <w:vAlign w:val="center"/>
          </w:tcPr>
          <w:p w14:paraId="3750E668" w14:textId="3F844441" w:rsidR="00452F30" w:rsidRPr="00CC0911" w:rsidRDefault="00452F30" w:rsidP="00ED79D7">
            <w:pPr>
              <w:spacing w:after="0"/>
              <w:jc w:val="center"/>
              <w:rPr>
                <w:rFonts w:ascii="Arial" w:hAnsi="Arial" w:cs="Arial"/>
                <w:color w:val="FFFFFF"/>
                <w:sz w:val="20"/>
                <w:szCs w:val="20"/>
                <w:lang w:val="en-GB"/>
              </w:rPr>
            </w:pPr>
            <w:r w:rsidRPr="00CC0911">
              <w:rPr>
                <w:rFonts w:ascii="Arial" w:hAnsi="Arial" w:cs="Arial"/>
                <w:color w:val="FFFFFF"/>
                <w:sz w:val="20"/>
                <w:szCs w:val="20"/>
                <w:lang w:val="en-GB"/>
              </w:rPr>
              <w:t>priority 1</w:t>
            </w:r>
            <w:r w:rsidRPr="00CC0911">
              <w:rPr>
                <w:rFonts w:ascii="Arial" w:hAnsi="Arial" w:cs="Arial"/>
                <w:b/>
                <w:color w:val="FFFFFF"/>
                <w:sz w:val="24"/>
                <w:szCs w:val="24"/>
                <w:vertAlign w:val="superscript"/>
                <w:lang w:val="en-GB"/>
              </w:rPr>
              <w:t>*</w:t>
            </w:r>
          </w:p>
        </w:tc>
        <w:tc>
          <w:tcPr>
            <w:tcW w:w="264" w:type="pct"/>
            <w:shd w:val="clear" w:color="auto" w:fill="F54B39"/>
            <w:vAlign w:val="center"/>
          </w:tcPr>
          <w:p w14:paraId="35A3E9EA" w14:textId="77777777" w:rsidR="00452F30" w:rsidRPr="00CC0911" w:rsidRDefault="00452F30" w:rsidP="00ED79D7">
            <w:pPr>
              <w:spacing w:after="0"/>
              <w:jc w:val="center"/>
              <w:rPr>
                <w:rFonts w:ascii="Arial" w:hAnsi="Arial" w:cs="Arial"/>
                <w:color w:val="FFFFFF"/>
                <w:sz w:val="20"/>
                <w:szCs w:val="20"/>
                <w:lang w:val="en-GB"/>
              </w:rPr>
            </w:pPr>
            <w:r w:rsidRPr="00CC0911">
              <w:rPr>
                <w:rFonts w:ascii="Arial" w:hAnsi="Arial" w:cs="Arial"/>
                <w:color w:val="FFFFFF"/>
                <w:sz w:val="20"/>
                <w:szCs w:val="20"/>
                <w:lang w:val="en-GB"/>
              </w:rPr>
              <w:t>priority 2</w:t>
            </w:r>
            <w:r w:rsidRPr="00CC0911">
              <w:rPr>
                <w:rFonts w:ascii="Arial" w:hAnsi="Arial" w:cs="Arial"/>
                <w:b/>
                <w:color w:val="FFFFFF"/>
                <w:sz w:val="24"/>
                <w:szCs w:val="24"/>
                <w:vertAlign w:val="superscript"/>
                <w:lang w:val="en-GB"/>
              </w:rPr>
              <w:t>*</w:t>
            </w:r>
          </w:p>
        </w:tc>
        <w:tc>
          <w:tcPr>
            <w:tcW w:w="2317" w:type="pct"/>
            <w:vMerge/>
            <w:shd w:val="clear" w:color="auto" w:fill="FF0000"/>
            <w:vAlign w:val="center"/>
          </w:tcPr>
          <w:p w14:paraId="6C519072" w14:textId="77777777" w:rsidR="00452F30" w:rsidRPr="00CC0911" w:rsidRDefault="00452F30" w:rsidP="00ED79D7">
            <w:pPr>
              <w:spacing w:after="0"/>
              <w:jc w:val="center"/>
              <w:rPr>
                <w:rFonts w:ascii="Arial" w:hAnsi="Arial" w:cs="Arial"/>
                <w:b/>
                <w:bCs/>
                <w:color w:val="FFFFFF"/>
                <w:sz w:val="20"/>
                <w:szCs w:val="20"/>
                <w:lang w:val="en-GB"/>
              </w:rPr>
            </w:pPr>
          </w:p>
        </w:tc>
      </w:tr>
      <w:tr w:rsidR="00452F30" w:rsidRPr="00AC6EC7" w14:paraId="1FA7FF06" w14:textId="77777777" w:rsidTr="00BB7B7E">
        <w:trPr>
          <w:cantSplit/>
          <w:trHeight w:val="567"/>
        </w:trPr>
        <w:tc>
          <w:tcPr>
            <w:tcW w:w="141" w:type="pct"/>
            <w:vAlign w:val="center"/>
          </w:tcPr>
          <w:p w14:paraId="1B2C0288" w14:textId="77777777" w:rsidR="00452F30" w:rsidRPr="00CC0911" w:rsidRDefault="00452F30" w:rsidP="004315B5">
            <w:pPr>
              <w:spacing w:after="0"/>
              <w:jc w:val="center"/>
              <w:rPr>
                <w:rFonts w:ascii="Arial" w:hAnsi="Arial" w:cs="Arial"/>
                <w:sz w:val="20"/>
                <w:szCs w:val="20"/>
                <w:lang w:val="en-GB"/>
              </w:rPr>
            </w:pPr>
            <w:r w:rsidRPr="00CC0911">
              <w:rPr>
                <w:rFonts w:ascii="Arial" w:hAnsi="Arial" w:cs="Arial"/>
                <w:sz w:val="20"/>
                <w:szCs w:val="20"/>
                <w:lang w:val="en-GB"/>
              </w:rPr>
              <w:t>1</w:t>
            </w:r>
          </w:p>
        </w:tc>
        <w:tc>
          <w:tcPr>
            <w:tcW w:w="1095" w:type="pct"/>
            <w:vAlign w:val="center"/>
          </w:tcPr>
          <w:p w14:paraId="0269D435" w14:textId="77777777" w:rsidR="00452F30" w:rsidRPr="00CC0911" w:rsidRDefault="00452F30" w:rsidP="00F66380">
            <w:pPr>
              <w:spacing w:after="0"/>
              <w:rPr>
                <w:rFonts w:ascii="Arial" w:hAnsi="Arial" w:cs="Arial"/>
                <w:sz w:val="20"/>
                <w:szCs w:val="20"/>
                <w:lang w:val="en-GB"/>
              </w:rPr>
            </w:pPr>
            <w:r w:rsidRPr="00CC0911">
              <w:rPr>
                <w:rFonts w:ascii="Arial" w:hAnsi="Arial" w:cs="Arial"/>
                <w:sz w:val="20"/>
                <w:szCs w:val="20"/>
                <w:lang w:val="en-GB"/>
              </w:rPr>
              <w:t>Asset management: procurement process and procedures are observed</w:t>
            </w:r>
          </w:p>
        </w:tc>
        <w:tc>
          <w:tcPr>
            <w:tcW w:w="390" w:type="pct"/>
            <w:vAlign w:val="center"/>
          </w:tcPr>
          <w:p w14:paraId="30FE9C98" w14:textId="77777777" w:rsidR="00452F30" w:rsidRPr="00CC0911" w:rsidRDefault="00452F30" w:rsidP="004315B5">
            <w:pPr>
              <w:spacing w:after="0"/>
              <w:ind w:left="-23"/>
              <w:jc w:val="center"/>
              <w:rPr>
                <w:rFonts w:ascii="Arial" w:hAnsi="Arial" w:cs="Arial"/>
                <w:sz w:val="20"/>
                <w:szCs w:val="20"/>
                <w:lang w:val="en-GB"/>
              </w:rPr>
            </w:pPr>
          </w:p>
        </w:tc>
        <w:tc>
          <w:tcPr>
            <w:tcW w:w="529" w:type="pct"/>
          </w:tcPr>
          <w:p w14:paraId="7DADCE69" w14:textId="77777777" w:rsidR="00452F30" w:rsidRPr="00CC0911" w:rsidRDefault="00452F30" w:rsidP="004315B5">
            <w:pPr>
              <w:spacing w:after="0"/>
              <w:jc w:val="center"/>
              <w:rPr>
                <w:rFonts w:ascii="Arial" w:hAnsi="Arial" w:cs="Arial"/>
                <w:sz w:val="20"/>
                <w:szCs w:val="20"/>
                <w:lang w:val="en-GB"/>
              </w:rPr>
            </w:pPr>
          </w:p>
        </w:tc>
        <w:tc>
          <w:tcPr>
            <w:tcW w:w="264" w:type="pct"/>
            <w:noWrap/>
            <w:vAlign w:val="center"/>
          </w:tcPr>
          <w:p w14:paraId="32CA348F" w14:textId="0BCAC9D6" w:rsidR="00452F30" w:rsidRPr="00CC0911" w:rsidRDefault="00452F30" w:rsidP="004315B5">
            <w:pPr>
              <w:spacing w:after="0"/>
              <w:jc w:val="center"/>
              <w:rPr>
                <w:rFonts w:ascii="Arial" w:hAnsi="Arial" w:cs="Arial"/>
                <w:sz w:val="20"/>
                <w:szCs w:val="20"/>
                <w:lang w:val="en-GB"/>
              </w:rPr>
            </w:pPr>
          </w:p>
        </w:tc>
        <w:tc>
          <w:tcPr>
            <w:tcW w:w="264" w:type="pct"/>
            <w:vAlign w:val="center"/>
          </w:tcPr>
          <w:p w14:paraId="124F2B6B" w14:textId="77777777" w:rsidR="00452F30" w:rsidRPr="00CC0911" w:rsidRDefault="00452F30" w:rsidP="004315B5">
            <w:pPr>
              <w:spacing w:after="0"/>
              <w:jc w:val="center"/>
              <w:rPr>
                <w:rFonts w:ascii="Arial" w:hAnsi="Arial" w:cs="Arial"/>
                <w:sz w:val="20"/>
                <w:szCs w:val="20"/>
                <w:lang w:val="en-GB"/>
              </w:rPr>
            </w:pPr>
          </w:p>
        </w:tc>
        <w:tc>
          <w:tcPr>
            <w:tcW w:w="2317" w:type="pct"/>
            <w:vAlign w:val="center"/>
          </w:tcPr>
          <w:p w14:paraId="024156B5" w14:textId="77777777" w:rsidR="00452F30" w:rsidRPr="00CC0911" w:rsidRDefault="00452F30" w:rsidP="004315B5">
            <w:pPr>
              <w:spacing w:after="0"/>
              <w:rPr>
                <w:rFonts w:ascii="Arial" w:hAnsi="Arial" w:cs="Arial"/>
                <w:kern w:val="28"/>
                <w:sz w:val="20"/>
                <w:szCs w:val="20"/>
                <w:lang w:val="en-GB"/>
              </w:rPr>
            </w:pPr>
          </w:p>
        </w:tc>
      </w:tr>
      <w:tr w:rsidR="00452F30" w:rsidRPr="00AC6EC7" w14:paraId="734BE435" w14:textId="77777777" w:rsidTr="00BB7B7E">
        <w:trPr>
          <w:cantSplit/>
          <w:trHeight w:val="567"/>
        </w:trPr>
        <w:tc>
          <w:tcPr>
            <w:tcW w:w="141" w:type="pct"/>
            <w:vAlign w:val="center"/>
          </w:tcPr>
          <w:p w14:paraId="0AEF558A" w14:textId="77777777" w:rsidR="00452F30" w:rsidRPr="00CC0911" w:rsidRDefault="00452F30" w:rsidP="004315B5">
            <w:pPr>
              <w:spacing w:after="0"/>
              <w:jc w:val="center"/>
              <w:rPr>
                <w:rFonts w:ascii="Arial" w:hAnsi="Arial" w:cs="Arial"/>
                <w:sz w:val="20"/>
                <w:szCs w:val="20"/>
                <w:lang w:val="en-GB"/>
              </w:rPr>
            </w:pPr>
            <w:r w:rsidRPr="00CC0911">
              <w:rPr>
                <w:rFonts w:ascii="Arial" w:hAnsi="Arial" w:cs="Arial"/>
                <w:sz w:val="20"/>
                <w:szCs w:val="20"/>
                <w:lang w:val="en-GB"/>
              </w:rPr>
              <w:t>2</w:t>
            </w:r>
          </w:p>
        </w:tc>
        <w:tc>
          <w:tcPr>
            <w:tcW w:w="1095" w:type="pct"/>
            <w:vAlign w:val="center"/>
          </w:tcPr>
          <w:p w14:paraId="1AB136C6" w14:textId="77777777" w:rsidR="00452F30" w:rsidRPr="00CC0911" w:rsidRDefault="00452F30" w:rsidP="00F66380">
            <w:pPr>
              <w:spacing w:after="0"/>
              <w:rPr>
                <w:rFonts w:ascii="Arial" w:hAnsi="Arial" w:cs="Arial"/>
                <w:sz w:val="20"/>
                <w:szCs w:val="20"/>
                <w:lang w:val="en-GB"/>
              </w:rPr>
            </w:pPr>
            <w:r w:rsidRPr="00CC0911">
              <w:rPr>
                <w:rFonts w:ascii="Arial" w:hAnsi="Arial" w:cs="Arial"/>
                <w:sz w:val="20"/>
                <w:szCs w:val="20"/>
                <w:lang w:val="en-GB"/>
              </w:rPr>
              <w:t>Asset management: assets are labelled with identification numbers and added to the asset register</w:t>
            </w:r>
          </w:p>
        </w:tc>
        <w:tc>
          <w:tcPr>
            <w:tcW w:w="390" w:type="pct"/>
            <w:vAlign w:val="center"/>
          </w:tcPr>
          <w:p w14:paraId="1B8F00C8" w14:textId="77777777" w:rsidR="00452F30" w:rsidRPr="00CC0911" w:rsidRDefault="00452F30" w:rsidP="004315B5">
            <w:pPr>
              <w:spacing w:after="0"/>
              <w:ind w:left="-23"/>
              <w:jc w:val="center"/>
              <w:rPr>
                <w:rFonts w:ascii="Arial" w:hAnsi="Arial" w:cs="Arial"/>
                <w:sz w:val="20"/>
                <w:szCs w:val="20"/>
                <w:lang w:val="en-GB"/>
              </w:rPr>
            </w:pPr>
          </w:p>
        </w:tc>
        <w:tc>
          <w:tcPr>
            <w:tcW w:w="529" w:type="pct"/>
          </w:tcPr>
          <w:p w14:paraId="68C2D4DE" w14:textId="77777777" w:rsidR="00452F30" w:rsidRPr="00CC0911" w:rsidRDefault="00452F30" w:rsidP="004315B5">
            <w:pPr>
              <w:spacing w:after="0"/>
              <w:jc w:val="center"/>
              <w:rPr>
                <w:rFonts w:ascii="Arial" w:hAnsi="Arial" w:cs="Arial"/>
                <w:sz w:val="20"/>
                <w:szCs w:val="20"/>
                <w:lang w:val="en-GB"/>
              </w:rPr>
            </w:pPr>
          </w:p>
        </w:tc>
        <w:tc>
          <w:tcPr>
            <w:tcW w:w="264" w:type="pct"/>
            <w:noWrap/>
            <w:vAlign w:val="center"/>
          </w:tcPr>
          <w:p w14:paraId="581DAAA2" w14:textId="0FD490C7" w:rsidR="00452F30" w:rsidRPr="00CC0911" w:rsidRDefault="00452F30" w:rsidP="004315B5">
            <w:pPr>
              <w:spacing w:after="0"/>
              <w:jc w:val="center"/>
              <w:rPr>
                <w:rFonts w:ascii="Arial" w:hAnsi="Arial" w:cs="Arial"/>
                <w:sz w:val="20"/>
                <w:szCs w:val="20"/>
                <w:lang w:val="en-GB"/>
              </w:rPr>
            </w:pPr>
          </w:p>
        </w:tc>
        <w:tc>
          <w:tcPr>
            <w:tcW w:w="264" w:type="pct"/>
            <w:vAlign w:val="center"/>
          </w:tcPr>
          <w:p w14:paraId="0527E89D" w14:textId="77777777" w:rsidR="00452F30" w:rsidRPr="00CC0911" w:rsidRDefault="00452F30" w:rsidP="004315B5">
            <w:pPr>
              <w:spacing w:after="0"/>
              <w:jc w:val="center"/>
              <w:rPr>
                <w:rFonts w:ascii="Arial" w:hAnsi="Arial" w:cs="Arial"/>
                <w:sz w:val="20"/>
                <w:szCs w:val="20"/>
                <w:lang w:val="en-GB"/>
              </w:rPr>
            </w:pPr>
          </w:p>
        </w:tc>
        <w:tc>
          <w:tcPr>
            <w:tcW w:w="2317" w:type="pct"/>
            <w:vAlign w:val="center"/>
          </w:tcPr>
          <w:p w14:paraId="671387C1" w14:textId="77777777" w:rsidR="00452F30" w:rsidRPr="00CC0911" w:rsidRDefault="00452F30" w:rsidP="004315B5">
            <w:pPr>
              <w:spacing w:after="0"/>
              <w:rPr>
                <w:rFonts w:ascii="Arial" w:hAnsi="Arial" w:cs="Arial"/>
                <w:kern w:val="28"/>
                <w:sz w:val="20"/>
                <w:szCs w:val="20"/>
                <w:lang w:val="en-GB"/>
              </w:rPr>
            </w:pPr>
          </w:p>
        </w:tc>
      </w:tr>
      <w:tr w:rsidR="00452F30" w:rsidRPr="00AC6EC7" w14:paraId="65C679A3" w14:textId="77777777" w:rsidTr="00BB7B7E">
        <w:trPr>
          <w:cantSplit/>
          <w:trHeight w:val="567"/>
        </w:trPr>
        <w:tc>
          <w:tcPr>
            <w:tcW w:w="141" w:type="pct"/>
            <w:vAlign w:val="center"/>
          </w:tcPr>
          <w:p w14:paraId="417EB113" w14:textId="77777777" w:rsidR="00452F30" w:rsidRPr="00CC0911" w:rsidRDefault="00452F30" w:rsidP="004315B5">
            <w:pPr>
              <w:spacing w:after="0"/>
              <w:jc w:val="center"/>
              <w:rPr>
                <w:rFonts w:ascii="Arial" w:hAnsi="Arial" w:cs="Arial"/>
                <w:sz w:val="20"/>
                <w:szCs w:val="20"/>
                <w:lang w:val="en-GB"/>
              </w:rPr>
            </w:pPr>
            <w:r w:rsidRPr="00CC0911">
              <w:rPr>
                <w:rFonts w:ascii="Arial" w:hAnsi="Arial" w:cs="Arial"/>
                <w:sz w:val="20"/>
                <w:szCs w:val="20"/>
                <w:lang w:val="en-GB"/>
              </w:rPr>
              <w:t>3</w:t>
            </w:r>
          </w:p>
        </w:tc>
        <w:tc>
          <w:tcPr>
            <w:tcW w:w="1095" w:type="pct"/>
            <w:vAlign w:val="center"/>
          </w:tcPr>
          <w:p w14:paraId="345C0E6E" w14:textId="77777777" w:rsidR="00452F30" w:rsidRPr="00CC0911" w:rsidRDefault="00452F30" w:rsidP="00F66380">
            <w:pPr>
              <w:spacing w:after="0"/>
              <w:rPr>
                <w:rFonts w:ascii="Arial" w:hAnsi="Arial" w:cs="Arial"/>
                <w:sz w:val="20"/>
                <w:szCs w:val="20"/>
                <w:lang w:val="en-GB"/>
              </w:rPr>
            </w:pPr>
            <w:r w:rsidRPr="00CC0911">
              <w:rPr>
                <w:rFonts w:ascii="Arial" w:hAnsi="Arial" w:cs="Arial"/>
                <w:sz w:val="20"/>
                <w:szCs w:val="20"/>
                <w:lang w:val="en-GB"/>
              </w:rPr>
              <w:t>Inventory is properly managed, use is controlled. (Log books are kept for vehicles.)</w:t>
            </w:r>
          </w:p>
        </w:tc>
        <w:tc>
          <w:tcPr>
            <w:tcW w:w="390" w:type="pct"/>
            <w:vAlign w:val="center"/>
          </w:tcPr>
          <w:p w14:paraId="4AA25459" w14:textId="77777777" w:rsidR="00452F30" w:rsidRPr="00CC0911" w:rsidRDefault="00452F30" w:rsidP="004315B5">
            <w:pPr>
              <w:spacing w:after="0"/>
              <w:ind w:left="-23"/>
              <w:jc w:val="center"/>
              <w:rPr>
                <w:rFonts w:ascii="Arial" w:hAnsi="Arial" w:cs="Arial"/>
                <w:sz w:val="20"/>
                <w:szCs w:val="20"/>
                <w:lang w:val="en-GB"/>
              </w:rPr>
            </w:pPr>
          </w:p>
        </w:tc>
        <w:tc>
          <w:tcPr>
            <w:tcW w:w="529" w:type="pct"/>
          </w:tcPr>
          <w:p w14:paraId="1A4EDEDD" w14:textId="77777777" w:rsidR="00452F30" w:rsidRPr="00CC0911" w:rsidRDefault="00452F30" w:rsidP="004315B5">
            <w:pPr>
              <w:spacing w:after="0"/>
              <w:jc w:val="center"/>
              <w:rPr>
                <w:rFonts w:ascii="Arial" w:hAnsi="Arial" w:cs="Arial"/>
                <w:sz w:val="20"/>
                <w:szCs w:val="20"/>
                <w:lang w:val="en-GB"/>
              </w:rPr>
            </w:pPr>
          </w:p>
        </w:tc>
        <w:tc>
          <w:tcPr>
            <w:tcW w:w="264" w:type="pct"/>
            <w:noWrap/>
            <w:vAlign w:val="center"/>
          </w:tcPr>
          <w:p w14:paraId="508AB19F" w14:textId="156D39CB" w:rsidR="00452F30" w:rsidRPr="00CC0911" w:rsidRDefault="00452F30" w:rsidP="004315B5">
            <w:pPr>
              <w:spacing w:after="0"/>
              <w:jc w:val="center"/>
              <w:rPr>
                <w:rFonts w:ascii="Arial" w:hAnsi="Arial" w:cs="Arial"/>
                <w:sz w:val="20"/>
                <w:szCs w:val="20"/>
                <w:lang w:val="en-GB"/>
              </w:rPr>
            </w:pPr>
          </w:p>
        </w:tc>
        <w:tc>
          <w:tcPr>
            <w:tcW w:w="264" w:type="pct"/>
            <w:vAlign w:val="center"/>
          </w:tcPr>
          <w:p w14:paraId="73CD120D" w14:textId="77777777" w:rsidR="00452F30" w:rsidRPr="00CC0911" w:rsidRDefault="00452F30" w:rsidP="004315B5">
            <w:pPr>
              <w:spacing w:after="0"/>
              <w:jc w:val="center"/>
              <w:rPr>
                <w:rFonts w:ascii="Arial" w:hAnsi="Arial" w:cs="Arial"/>
                <w:sz w:val="20"/>
                <w:szCs w:val="20"/>
                <w:lang w:val="en-GB"/>
              </w:rPr>
            </w:pPr>
          </w:p>
        </w:tc>
        <w:tc>
          <w:tcPr>
            <w:tcW w:w="2317" w:type="pct"/>
            <w:vAlign w:val="center"/>
          </w:tcPr>
          <w:p w14:paraId="1D3A6F24" w14:textId="77777777" w:rsidR="00452F30" w:rsidRPr="00CC0911" w:rsidRDefault="00452F30" w:rsidP="004315B5">
            <w:pPr>
              <w:spacing w:after="0"/>
              <w:rPr>
                <w:rFonts w:ascii="Arial" w:hAnsi="Arial" w:cs="Arial"/>
                <w:kern w:val="28"/>
                <w:sz w:val="20"/>
                <w:szCs w:val="20"/>
                <w:lang w:val="en-GB"/>
              </w:rPr>
            </w:pPr>
          </w:p>
        </w:tc>
      </w:tr>
      <w:tr w:rsidR="00452F30" w:rsidRPr="00AC6EC7" w14:paraId="12F08F58" w14:textId="77777777" w:rsidTr="00BB7B7E">
        <w:trPr>
          <w:cantSplit/>
          <w:trHeight w:val="567"/>
        </w:trPr>
        <w:tc>
          <w:tcPr>
            <w:tcW w:w="141" w:type="pct"/>
            <w:vAlign w:val="center"/>
          </w:tcPr>
          <w:p w14:paraId="0A355FF3" w14:textId="77777777" w:rsidR="00452F30" w:rsidRPr="00CC0911" w:rsidRDefault="00452F30" w:rsidP="004315B5">
            <w:pPr>
              <w:spacing w:after="0"/>
              <w:jc w:val="center"/>
              <w:rPr>
                <w:rFonts w:ascii="Arial" w:hAnsi="Arial" w:cs="Arial"/>
                <w:sz w:val="20"/>
                <w:szCs w:val="20"/>
                <w:lang w:val="en-GB"/>
              </w:rPr>
            </w:pPr>
            <w:r w:rsidRPr="00CC0911">
              <w:rPr>
                <w:rFonts w:ascii="Arial" w:hAnsi="Arial" w:cs="Arial"/>
                <w:sz w:val="20"/>
                <w:szCs w:val="20"/>
                <w:lang w:val="en-GB"/>
              </w:rPr>
              <w:t>4</w:t>
            </w:r>
          </w:p>
        </w:tc>
        <w:tc>
          <w:tcPr>
            <w:tcW w:w="1095" w:type="pct"/>
            <w:vAlign w:val="center"/>
          </w:tcPr>
          <w:p w14:paraId="3CAE98D0" w14:textId="77777777" w:rsidR="00452F30" w:rsidRPr="00CC0911" w:rsidRDefault="00452F30" w:rsidP="00183BDA">
            <w:pPr>
              <w:spacing w:after="0"/>
              <w:rPr>
                <w:rFonts w:ascii="Arial" w:hAnsi="Arial" w:cs="Arial"/>
                <w:sz w:val="20"/>
                <w:szCs w:val="20"/>
                <w:lang w:val="en-GB"/>
              </w:rPr>
            </w:pPr>
            <w:r w:rsidRPr="00CC0911">
              <w:rPr>
                <w:rFonts w:ascii="Arial" w:hAnsi="Arial" w:cs="Arial"/>
                <w:sz w:val="20"/>
                <w:szCs w:val="20"/>
                <w:lang w:val="en-GB"/>
              </w:rPr>
              <w:t>Cash and bank management: there is a separate cash book for each project; cash transactions are recorded daily</w:t>
            </w:r>
          </w:p>
        </w:tc>
        <w:tc>
          <w:tcPr>
            <w:tcW w:w="390" w:type="pct"/>
            <w:vAlign w:val="center"/>
          </w:tcPr>
          <w:p w14:paraId="11292B7F" w14:textId="77777777" w:rsidR="00452F30" w:rsidRPr="00CC0911" w:rsidRDefault="00452F30" w:rsidP="004315B5">
            <w:pPr>
              <w:spacing w:after="0"/>
              <w:ind w:left="-23"/>
              <w:jc w:val="center"/>
              <w:rPr>
                <w:rFonts w:ascii="Arial" w:hAnsi="Arial" w:cs="Arial"/>
                <w:sz w:val="20"/>
                <w:szCs w:val="20"/>
                <w:lang w:val="en-GB"/>
              </w:rPr>
            </w:pPr>
          </w:p>
        </w:tc>
        <w:tc>
          <w:tcPr>
            <w:tcW w:w="529" w:type="pct"/>
          </w:tcPr>
          <w:p w14:paraId="4EFCFF1A" w14:textId="77777777" w:rsidR="00452F30" w:rsidRPr="00CC0911" w:rsidRDefault="00452F30" w:rsidP="004315B5">
            <w:pPr>
              <w:spacing w:after="0"/>
              <w:jc w:val="center"/>
              <w:rPr>
                <w:rFonts w:ascii="Arial" w:hAnsi="Arial" w:cs="Arial"/>
                <w:sz w:val="20"/>
                <w:szCs w:val="20"/>
                <w:lang w:val="en-GB"/>
              </w:rPr>
            </w:pPr>
          </w:p>
        </w:tc>
        <w:tc>
          <w:tcPr>
            <w:tcW w:w="264" w:type="pct"/>
            <w:noWrap/>
            <w:vAlign w:val="center"/>
          </w:tcPr>
          <w:p w14:paraId="737668FF" w14:textId="5EC88E03" w:rsidR="00452F30" w:rsidRPr="00CC0911" w:rsidRDefault="00452F30" w:rsidP="004315B5">
            <w:pPr>
              <w:spacing w:after="0"/>
              <w:jc w:val="center"/>
              <w:rPr>
                <w:rFonts w:ascii="Arial" w:hAnsi="Arial" w:cs="Arial"/>
                <w:sz w:val="20"/>
                <w:szCs w:val="20"/>
                <w:lang w:val="en-GB"/>
              </w:rPr>
            </w:pPr>
          </w:p>
        </w:tc>
        <w:tc>
          <w:tcPr>
            <w:tcW w:w="264" w:type="pct"/>
            <w:vAlign w:val="center"/>
          </w:tcPr>
          <w:p w14:paraId="20A6F1E1" w14:textId="77777777" w:rsidR="00452F30" w:rsidRPr="00CC0911" w:rsidRDefault="00452F30" w:rsidP="004315B5">
            <w:pPr>
              <w:spacing w:after="0"/>
              <w:jc w:val="center"/>
              <w:rPr>
                <w:rFonts w:ascii="Arial" w:hAnsi="Arial" w:cs="Arial"/>
                <w:sz w:val="20"/>
                <w:szCs w:val="20"/>
                <w:lang w:val="en-GB"/>
              </w:rPr>
            </w:pPr>
          </w:p>
        </w:tc>
        <w:tc>
          <w:tcPr>
            <w:tcW w:w="2317" w:type="pct"/>
            <w:vAlign w:val="center"/>
          </w:tcPr>
          <w:p w14:paraId="3F9A064D" w14:textId="77777777" w:rsidR="00452F30" w:rsidRPr="00CC0911" w:rsidRDefault="00452F30" w:rsidP="004315B5">
            <w:pPr>
              <w:spacing w:after="0"/>
              <w:rPr>
                <w:rFonts w:ascii="Arial" w:hAnsi="Arial" w:cs="Arial"/>
                <w:kern w:val="28"/>
                <w:sz w:val="20"/>
                <w:szCs w:val="20"/>
                <w:lang w:val="en-GB"/>
              </w:rPr>
            </w:pPr>
          </w:p>
        </w:tc>
      </w:tr>
      <w:tr w:rsidR="00452F30" w:rsidRPr="00AC6EC7" w14:paraId="32F25936" w14:textId="77777777" w:rsidTr="00BB7B7E">
        <w:trPr>
          <w:cantSplit/>
          <w:trHeight w:val="567"/>
        </w:trPr>
        <w:tc>
          <w:tcPr>
            <w:tcW w:w="141" w:type="pct"/>
            <w:vAlign w:val="center"/>
          </w:tcPr>
          <w:p w14:paraId="31B7CE81" w14:textId="77777777" w:rsidR="00452F30" w:rsidRPr="00CC0911" w:rsidRDefault="00452F30" w:rsidP="004315B5">
            <w:pPr>
              <w:spacing w:after="0"/>
              <w:jc w:val="center"/>
              <w:rPr>
                <w:rFonts w:ascii="Arial" w:hAnsi="Arial" w:cs="Arial"/>
                <w:sz w:val="20"/>
                <w:szCs w:val="20"/>
                <w:lang w:val="en-GB"/>
              </w:rPr>
            </w:pPr>
            <w:r w:rsidRPr="00CC0911">
              <w:rPr>
                <w:rFonts w:ascii="Arial" w:hAnsi="Arial" w:cs="Arial"/>
                <w:sz w:val="20"/>
                <w:szCs w:val="20"/>
                <w:lang w:val="en-GB"/>
              </w:rPr>
              <w:t>5</w:t>
            </w:r>
          </w:p>
        </w:tc>
        <w:tc>
          <w:tcPr>
            <w:tcW w:w="1095" w:type="pct"/>
            <w:vAlign w:val="center"/>
          </w:tcPr>
          <w:p w14:paraId="7379F2CB" w14:textId="77777777" w:rsidR="00452F30" w:rsidRPr="00CC0911" w:rsidRDefault="00452F30" w:rsidP="00F66380">
            <w:pPr>
              <w:spacing w:after="0"/>
              <w:rPr>
                <w:rFonts w:ascii="Arial" w:hAnsi="Arial" w:cs="Arial"/>
                <w:sz w:val="20"/>
                <w:szCs w:val="20"/>
                <w:lang w:val="en-GB"/>
              </w:rPr>
            </w:pPr>
            <w:r w:rsidRPr="00CC0911">
              <w:rPr>
                <w:rFonts w:ascii="Arial" w:hAnsi="Arial" w:cs="Arial"/>
                <w:sz w:val="20"/>
                <w:szCs w:val="20"/>
                <w:lang w:val="en-GB"/>
              </w:rPr>
              <w:t>Cash and bank management: all payments are subject to a procedure of authorisation (approval from an appropriate official) which is always observed</w:t>
            </w:r>
          </w:p>
        </w:tc>
        <w:tc>
          <w:tcPr>
            <w:tcW w:w="390" w:type="pct"/>
            <w:vAlign w:val="center"/>
          </w:tcPr>
          <w:p w14:paraId="28643DF9" w14:textId="77777777" w:rsidR="00452F30" w:rsidRPr="00CC0911" w:rsidRDefault="00452F30" w:rsidP="004315B5">
            <w:pPr>
              <w:spacing w:after="0"/>
              <w:ind w:left="-23"/>
              <w:jc w:val="center"/>
              <w:rPr>
                <w:rFonts w:ascii="Arial" w:hAnsi="Arial" w:cs="Arial"/>
                <w:sz w:val="20"/>
                <w:szCs w:val="20"/>
                <w:lang w:val="en-GB"/>
              </w:rPr>
            </w:pPr>
          </w:p>
        </w:tc>
        <w:tc>
          <w:tcPr>
            <w:tcW w:w="529" w:type="pct"/>
          </w:tcPr>
          <w:p w14:paraId="7AE9F6A1" w14:textId="77777777" w:rsidR="00452F30" w:rsidRPr="00CC0911" w:rsidRDefault="00452F30" w:rsidP="004315B5">
            <w:pPr>
              <w:spacing w:after="0"/>
              <w:jc w:val="center"/>
              <w:rPr>
                <w:rFonts w:ascii="Arial" w:hAnsi="Arial" w:cs="Arial"/>
                <w:sz w:val="20"/>
                <w:szCs w:val="20"/>
                <w:lang w:val="en-GB"/>
              </w:rPr>
            </w:pPr>
          </w:p>
        </w:tc>
        <w:tc>
          <w:tcPr>
            <w:tcW w:w="264" w:type="pct"/>
            <w:noWrap/>
            <w:vAlign w:val="center"/>
          </w:tcPr>
          <w:p w14:paraId="28AA4669" w14:textId="5AD36581" w:rsidR="00452F30" w:rsidRPr="00CC0911" w:rsidRDefault="00452F30" w:rsidP="004315B5">
            <w:pPr>
              <w:spacing w:after="0"/>
              <w:jc w:val="center"/>
              <w:rPr>
                <w:rFonts w:ascii="Arial" w:hAnsi="Arial" w:cs="Arial"/>
                <w:sz w:val="20"/>
                <w:szCs w:val="20"/>
                <w:lang w:val="en-GB"/>
              </w:rPr>
            </w:pPr>
          </w:p>
        </w:tc>
        <w:tc>
          <w:tcPr>
            <w:tcW w:w="264" w:type="pct"/>
            <w:vAlign w:val="center"/>
          </w:tcPr>
          <w:p w14:paraId="275BF287" w14:textId="77777777" w:rsidR="00452F30" w:rsidRPr="00CC0911" w:rsidRDefault="00452F30" w:rsidP="004315B5">
            <w:pPr>
              <w:spacing w:after="0"/>
              <w:jc w:val="center"/>
              <w:rPr>
                <w:rFonts w:ascii="Arial" w:hAnsi="Arial" w:cs="Arial"/>
                <w:sz w:val="20"/>
                <w:szCs w:val="20"/>
                <w:lang w:val="en-GB"/>
              </w:rPr>
            </w:pPr>
          </w:p>
        </w:tc>
        <w:tc>
          <w:tcPr>
            <w:tcW w:w="2317" w:type="pct"/>
            <w:vAlign w:val="center"/>
          </w:tcPr>
          <w:p w14:paraId="0D73EA5B" w14:textId="77777777" w:rsidR="00452F30" w:rsidRPr="00CC0911" w:rsidRDefault="00452F30" w:rsidP="004315B5">
            <w:pPr>
              <w:spacing w:after="0"/>
              <w:rPr>
                <w:rFonts w:ascii="Arial" w:hAnsi="Arial" w:cs="Arial"/>
                <w:kern w:val="28"/>
                <w:sz w:val="20"/>
                <w:szCs w:val="20"/>
                <w:lang w:val="en-GB"/>
              </w:rPr>
            </w:pPr>
          </w:p>
        </w:tc>
      </w:tr>
      <w:tr w:rsidR="00452F30" w:rsidRPr="00AC6EC7" w14:paraId="2A30CBF5" w14:textId="77777777" w:rsidTr="00BB7B7E">
        <w:trPr>
          <w:cantSplit/>
          <w:trHeight w:val="567"/>
        </w:trPr>
        <w:tc>
          <w:tcPr>
            <w:tcW w:w="141" w:type="pct"/>
            <w:vAlign w:val="center"/>
          </w:tcPr>
          <w:p w14:paraId="16553048" w14:textId="77777777" w:rsidR="00452F30" w:rsidRPr="00CC0911" w:rsidRDefault="00452F30" w:rsidP="004315B5">
            <w:pPr>
              <w:spacing w:after="0"/>
              <w:jc w:val="center"/>
              <w:rPr>
                <w:rFonts w:ascii="Arial" w:hAnsi="Arial" w:cs="Arial"/>
                <w:sz w:val="20"/>
                <w:szCs w:val="20"/>
                <w:lang w:val="en-GB"/>
              </w:rPr>
            </w:pPr>
            <w:r w:rsidRPr="00CC0911">
              <w:rPr>
                <w:rFonts w:ascii="Arial" w:hAnsi="Arial" w:cs="Arial"/>
                <w:sz w:val="20"/>
                <w:szCs w:val="20"/>
                <w:lang w:val="en-GB"/>
              </w:rPr>
              <w:t>6</w:t>
            </w:r>
          </w:p>
        </w:tc>
        <w:tc>
          <w:tcPr>
            <w:tcW w:w="1095" w:type="pct"/>
            <w:vAlign w:val="center"/>
          </w:tcPr>
          <w:p w14:paraId="5D29EE74" w14:textId="073C73D1" w:rsidR="00452F30" w:rsidRPr="00CC0911" w:rsidRDefault="00452F30" w:rsidP="00183BDA">
            <w:pPr>
              <w:spacing w:after="0"/>
              <w:rPr>
                <w:rFonts w:ascii="Arial" w:hAnsi="Arial" w:cs="Arial"/>
                <w:sz w:val="20"/>
                <w:szCs w:val="20"/>
                <w:lang w:val="en-GB"/>
              </w:rPr>
            </w:pPr>
            <w:r w:rsidRPr="00CC0911">
              <w:rPr>
                <w:rFonts w:ascii="Arial" w:hAnsi="Arial" w:cs="Arial"/>
                <w:sz w:val="20"/>
                <w:szCs w:val="20"/>
                <w:lang w:val="en-GB"/>
              </w:rPr>
              <w:t>Cash and bank management: bank accounts signatories are according to DAHW or partner policy (four-eyes-principle adhered to)</w:t>
            </w:r>
          </w:p>
        </w:tc>
        <w:tc>
          <w:tcPr>
            <w:tcW w:w="390" w:type="pct"/>
            <w:vAlign w:val="center"/>
          </w:tcPr>
          <w:p w14:paraId="2CADD01A" w14:textId="77777777" w:rsidR="00452F30" w:rsidRPr="00CC0911" w:rsidRDefault="00452F30" w:rsidP="004315B5">
            <w:pPr>
              <w:spacing w:after="0"/>
              <w:ind w:left="-23"/>
              <w:jc w:val="center"/>
              <w:rPr>
                <w:rFonts w:ascii="Arial" w:hAnsi="Arial" w:cs="Arial"/>
                <w:sz w:val="20"/>
                <w:szCs w:val="20"/>
                <w:lang w:val="en-GB"/>
              </w:rPr>
            </w:pPr>
          </w:p>
        </w:tc>
        <w:tc>
          <w:tcPr>
            <w:tcW w:w="529" w:type="pct"/>
          </w:tcPr>
          <w:p w14:paraId="3D13A7BF" w14:textId="77777777" w:rsidR="00452F30" w:rsidRPr="00CC0911" w:rsidRDefault="00452F30" w:rsidP="004315B5">
            <w:pPr>
              <w:spacing w:after="0"/>
              <w:jc w:val="center"/>
              <w:rPr>
                <w:rFonts w:ascii="Arial" w:hAnsi="Arial" w:cs="Arial"/>
                <w:sz w:val="20"/>
                <w:szCs w:val="20"/>
                <w:lang w:val="en-GB"/>
              </w:rPr>
            </w:pPr>
          </w:p>
        </w:tc>
        <w:tc>
          <w:tcPr>
            <w:tcW w:w="264" w:type="pct"/>
            <w:noWrap/>
            <w:vAlign w:val="center"/>
          </w:tcPr>
          <w:p w14:paraId="231547DE" w14:textId="7CA7667C" w:rsidR="00452F30" w:rsidRPr="00CC0911" w:rsidRDefault="00452F30" w:rsidP="004315B5">
            <w:pPr>
              <w:spacing w:after="0"/>
              <w:jc w:val="center"/>
              <w:rPr>
                <w:rFonts w:ascii="Arial" w:hAnsi="Arial" w:cs="Arial"/>
                <w:sz w:val="20"/>
                <w:szCs w:val="20"/>
                <w:lang w:val="en-GB"/>
              </w:rPr>
            </w:pPr>
          </w:p>
        </w:tc>
        <w:tc>
          <w:tcPr>
            <w:tcW w:w="264" w:type="pct"/>
            <w:vAlign w:val="center"/>
          </w:tcPr>
          <w:p w14:paraId="0272E200" w14:textId="77777777" w:rsidR="00452F30" w:rsidRPr="00CC0911" w:rsidRDefault="00452F30" w:rsidP="004315B5">
            <w:pPr>
              <w:spacing w:after="0"/>
              <w:jc w:val="center"/>
              <w:rPr>
                <w:rFonts w:ascii="Arial" w:hAnsi="Arial" w:cs="Arial"/>
                <w:sz w:val="20"/>
                <w:szCs w:val="20"/>
                <w:lang w:val="en-GB"/>
              </w:rPr>
            </w:pPr>
          </w:p>
        </w:tc>
        <w:tc>
          <w:tcPr>
            <w:tcW w:w="2317" w:type="pct"/>
            <w:vAlign w:val="center"/>
          </w:tcPr>
          <w:p w14:paraId="0C54BF05" w14:textId="77777777" w:rsidR="00452F30" w:rsidRPr="00CC0911" w:rsidRDefault="00452F30" w:rsidP="004315B5">
            <w:pPr>
              <w:spacing w:after="0"/>
              <w:rPr>
                <w:rFonts w:ascii="Arial" w:hAnsi="Arial" w:cs="Arial"/>
                <w:kern w:val="28"/>
                <w:sz w:val="20"/>
                <w:szCs w:val="20"/>
                <w:lang w:val="en-GB"/>
              </w:rPr>
            </w:pPr>
          </w:p>
        </w:tc>
      </w:tr>
      <w:tr w:rsidR="00452F30" w:rsidRPr="00AC6EC7" w14:paraId="49527709" w14:textId="77777777" w:rsidTr="00BB7B7E">
        <w:trPr>
          <w:cantSplit/>
          <w:trHeight w:val="567"/>
        </w:trPr>
        <w:tc>
          <w:tcPr>
            <w:tcW w:w="141" w:type="pct"/>
            <w:vAlign w:val="center"/>
          </w:tcPr>
          <w:p w14:paraId="2D0D35C3" w14:textId="77777777" w:rsidR="00452F30" w:rsidRPr="00CC0911" w:rsidRDefault="00452F30" w:rsidP="004315B5">
            <w:pPr>
              <w:spacing w:after="0"/>
              <w:jc w:val="center"/>
              <w:rPr>
                <w:rFonts w:ascii="Arial" w:hAnsi="Arial" w:cs="Arial"/>
                <w:sz w:val="20"/>
                <w:szCs w:val="20"/>
                <w:lang w:val="en-GB"/>
              </w:rPr>
            </w:pPr>
            <w:r w:rsidRPr="00CC0911">
              <w:rPr>
                <w:rFonts w:ascii="Arial" w:hAnsi="Arial" w:cs="Arial"/>
                <w:sz w:val="20"/>
                <w:szCs w:val="20"/>
                <w:lang w:val="en-GB"/>
              </w:rPr>
              <w:lastRenderedPageBreak/>
              <w:t>7</w:t>
            </w:r>
          </w:p>
        </w:tc>
        <w:tc>
          <w:tcPr>
            <w:tcW w:w="1095" w:type="pct"/>
            <w:vAlign w:val="center"/>
          </w:tcPr>
          <w:p w14:paraId="6ED4342B" w14:textId="77777777" w:rsidR="00452F30" w:rsidRPr="00CC0911" w:rsidRDefault="00452F30" w:rsidP="00183BDA">
            <w:pPr>
              <w:spacing w:after="0"/>
              <w:rPr>
                <w:rFonts w:ascii="Arial" w:hAnsi="Arial" w:cs="Arial"/>
                <w:sz w:val="20"/>
                <w:szCs w:val="20"/>
                <w:lang w:val="en-GB"/>
              </w:rPr>
            </w:pPr>
            <w:r w:rsidRPr="00CC0911">
              <w:rPr>
                <w:rFonts w:ascii="Arial" w:hAnsi="Arial" w:cs="Arial"/>
                <w:sz w:val="20"/>
                <w:szCs w:val="20"/>
                <w:lang w:val="en-GB"/>
              </w:rPr>
              <w:t>Cash and bank management: Cash book and bank accounts are reconciled monthly</w:t>
            </w:r>
          </w:p>
        </w:tc>
        <w:tc>
          <w:tcPr>
            <w:tcW w:w="390" w:type="pct"/>
            <w:vAlign w:val="center"/>
          </w:tcPr>
          <w:p w14:paraId="5DE25243" w14:textId="77777777" w:rsidR="00452F30" w:rsidRPr="00CC0911" w:rsidRDefault="00452F30" w:rsidP="004315B5">
            <w:pPr>
              <w:spacing w:after="0"/>
              <w:ind w:left="-23"/>
              <w:jc w:val="center"/>
              <w:rPr>
                <w:rFonts w:ascii="Arial" w:hAnsi="Arial" w:cs="Arial"/>
                <w:sz w:val="20"/>
                <w:szCs w:val="20"/>
                <w:lang w:val="en-GB"/>
              </w:rPr>
            </w:pPr>
          </w:p>
        </w:tc>
        <w:tc>
          <w:tcPr>
            <w:tcW w:w="529" w:type="pct"/>
          </w:tcPr>
          <w:p w14:paraId="2F09AB70" w14:textId="77777777" w:rsidR="00452F30" w:rsidRPr="00CC0911" w:rsidRDefault="00452F30" w:rsidP="004315B5">
            <w:pPr>
              <w:spacing w:after="0"/>
              <w:jc w:val="center"/>
              <w:rPr>
                <w:rFonts w:ascii="Arial" w:hAnsi="Arial" w:cs="Arial"/>
                <w:sz w:val="20"/>
                <w:szCs w:val="20"/>
                <w:lang w:val="en-GB"/>
              </w:rPr>
            </w:pPr>
          </w:p>
        </w:tc>
        <w:tc>
          <w:tcPr>
            <w:tcW w:w="264" w:type="pct"/>
            <w:noWrap/>
            <w:vAlign w:val="center"/>
          </w:tcPr>
          <w:p w14:paraId="4E7AC781" w14:textId="3617183D" w:rsidR="00452F30" w:rsidRPr="00CC0911" w:rsidRDefault="00452F30" w:rsidP="004315B5">
            <w:pPr>
              <w:spacing w:after="0"/>
              <w:jc w:val="center"/>
              <w:rPr>
                <w:rFonts w:ascii="Arial" w:hAnsi="Arial" w:cs="Arial"/>
                <w:sz w:val="20"/>
                <w:szCs w:val="20"/>
                <w:lang w:val="en-GB"/>
              </w:rPr>
            </w:pPr>
          </w:p>
        </w:tc>
        <w:tc>
          <w:tcPr>
            <w:tcW w:w="264" w:type="pct"/>
            <w:vAlign w:val="center"/>
          </w:tcPr>
          <w:p w14:paraId="574480AB" w14:textId="77777777" w:rsidR="00452F30" w:rsidRPr="00CC0911" w:rsidRDefault="00452F30" w:rsidP="004315B5">
            <w:pPr>
              <w:spacing w:after="0"/>
              <w:jc w:val="center"/>
              <w:rPr>
                <w:rFonts w:ascii="Arial" w:hAnsi="Arial" w:cs="Arial"/>
                <w:sz w:val="20"/>
                <w:szCs w:val="20"/>
                <w:lang w:val="en-GB"/>
              </w:rPr>
            </w:pPr>
          </w:p>
        </w:tc>
        <w:tc>
          <w:tcPr>
            <w:tcW w:w="2317" w:type="pct"/>
            <w:vAlign w:val="center"/>
          </w:tcPr>
          <w:p w14:paraId="7A091408" w14:textId="77777777" w:rsidR="00452F30" w:rsidRPr="00CC0911" w:rsidRDefault="00452F30" w:rsidP="004315B5">
            <w:pPr>
              <w:spacing w:after="0"/>
              <w:rPr>
                <w:rFonts w:ascii="Arial" w:hAnsi="Arial" w:cs="Arial"/>
                <w:kern w:val="28"/>
                <w:sz w:val="20"/>
                <w:szCs w:val="20"/>
                <w:lang w:val="en-GB"/>
              </w:rPr>
            </w:pPr>
          </w:p>
        </w:tc>
      </w:tr>
      <w:tr w:rsidR="00452F30" w:rsidRPr="00AC6EC7" w14:paraId="12D118D5" w14:textId="77777777" w:rsidTr="00BB7B7E">
        <w:trPr>
          <w:cantSplit/>
          <w:trHeight w:val="567"/>
        </w:trPr>
        <w:tc>
          <w:tcPr>
            <w:tcW w:w="141" w:type="pct"/>
            <w:vAlign w:val="center"/>
          </w:tcPr>
          <w:p w14:paraId="7BAD5F1F" w14:textId="77777777" w:rsidR="00452F30" w:rsidRPr="00CC0911" w:rsidRDefault="00452F30" w:rsidP="004315B5">
            <w:pPr>
              <w:spacing w:after="0"/>
              <w:jc w:val="center"/>
              <w:rPr>
                <w:rFonts w:ascii="Arial" w:hAnsi="Arial" w:cs="Arial"/>
                <w:sz w:val="20"/>
                <w:szCs w:val="20"/>
                <w:lang w:val="en-GB"/>
              </w:rPr>
            </w:pPr>
            <w:r w:rsidRPr="00CC0911">
              <w:rPr>
                <w:rFonts w:ascii="Arial" w:hAnsi="Arial" w:cs="Arial"/>
                <w:sz w:val="20"/>
                <w:szCs w:val="20"/>
                <w:lang w:val="en-GB"/>
              </w:rPr>
              <w:t>8</w:t>
            </w:r>
          </w:p>
        </w:tc>
        <w:tc>
          <w:tcPr>
            <w:tcW w:w="1095" w:type="pct"/>
            <w:vAlign w:val="center"/>
          </w:tcPr>
          <w:p w14:paraId="452713B5" w14:textId="77777777" w:rsidR="00452F30" w:rsidRPr="00CC0911" w:rsidRDefault="00452F30" w:rsidP="00F66380">
            <w:pPr>
              <w:spacing w:after="0"/>
              <w:rPr>
                <w:rFonts w:ascii="Arial" w:hAnsi="Arial" w:cs="Arial"/>
                <w:sz w:val="20"/>
                <w:szCs w:val="20"/>
                <w:lang w:val="en-GB"/>
              </w:rPr>
            </w:pPr>
            <w:r w:rsidRPr="00CC0911">
              <w:rPr>
                <w:rFonts w:ascii="Arial" w:hAnsi="Arial" w:cs="Arial"/>
                <w:sz w:val="20"/>
                <w:szCs w:val="20"/>
                <w:lang w:val="en-GB"/>
              </w:rPr>
              <w:t>Accounting: all entries are subject to an original voucher</w:t>
            </w:r>
          </w:p>
        </w:tc>
        <w:tc>
          <w:tcPr>
            <w:tcW w:w="390" w:type="pct"/>
            <w:vAlign w:val="center"/>
          </w:tcPr>
          <w:p w14:paraId="072BF2E1" w14:textId="77777777" w:rsidR="00452F30" w:rsidRPr="00CC0911" w:rsidRDefault="00452F30" w:rsidP="004315B5">
            <w:pPr>
              <w:spacing w:after="0"/>
              <w:ind w:left="-23"/>
              <w:jc w:val="center"/>
              <w:rPr>
                <w:rFonts w:ascii="Arial" w:hAnsi="Arial" w:cs="Arial"/>
                <w:sz w:val="20"/>
                <w:szCs w:val="20"/>
                <w:lang w:val="en-GB"/>
              </w:rPr>
            </w:pPr>
          </w:p>
        </w:tc>
        <w:tc>
          <w:tcPr>
            <w:tcW w:w="529" w:type="pct"/>
          </w:tcPr>
          <w:p w14:paraId="7D0A2049" w14:textId="77777777" w:rsidR="00452F30" w:rsidRPr="00CC0911" w:rsidRDefault="00452F30" w:rsidP="004315B5">
            <w:pPr>
              <w:spacing w:after="0"/>
              <w:jc w:val="center"/>
              <w:rPr>
                <w:rFonts w:ascii="Arial" w:hAnsi="Arial" w:cs="Arial"/>
                <w:sz w:val="20"/>
                <w:szCs w:val="20"/>
                <w:lang w:val="en-GB"/>
              </w:rPr>
            </w:pPr>
          </w:p>
        </w:tc>
        <w:tc>
          <w:tcPr>
            <w:tcW w:w="264" w:type="pct"/>
            <w:noWrap/>
            <w:vAlign w:val="center"/>
          </w:tcPr>
          <w:p w14:paraId="3C115956" w14:textId="2102A1E9" w:rsidR="00452F30" w:rsidRPr="00CC0911" w:rsidRDefault="00452F30" w:rsidP="004315B5">
            <w:pPr>
              <w:spacing w:after="0"/>
              <w:jc w:val="center"/>
              <w:rPr>
                <w:rFonts w:ascii="Arial" w:hAnsi="Arial" w:cs="Arial"/>
                <w:sz w:val="20"/>
                <w:szCs w:val="20"/>
                <w:lang w:val="en-GB"/>
              </w:rPr>
            </w:pPr>
          </w:p>
        </w:tc>
        <w:tc>
          <w:tcPr>
            <w:tcW w:w="264" w:type="pct"/>
            <w:vAlign w:val="center"/>
          </w:tcPr>
          <w:p w14:paraId="009D098B" w14:textId="77777777" w:rsidR="00452F30" w:rsidRPr="00CC0911" w:rsidRDefault="00452F30" w:rsidP="004315B5">
            <w:pPr>
              <w:spacing w:after="0"/>
              <w:jc w:val="center"/>
              <w:rPr>
                <w:rFonts w:ascii="Arial" w:hAnsi="Arial" w:cs="Arial"/>
                <w:sz w:val="20"/>
                <w:szCs w:val="20"/>
                <w:lang w:val="en-GB"/>
              </w:rPr>
            </w:pPr>
          </w:p>
        </w:tc>
        <w:tc>
          <w:tcPr>
            <w:tcW w:w="2317" w:type="pct"/>
            <w:vAlign w:val="center"/>
          </w:tcPr>
          <w:p w14:paraId="2383D00C" w14:textId="77777777" w:rsidR="00452F30" w:rsidRPr="00CC0911" w:rsidRDefault="00452F30" w:rsidP="004315B5">
            <w:pPr>
              <w:spacing w:after="0"/>
              <w:rPr>
                <w:rFonts w:ascii="Arial" w:hAnsi="Arial" w:cs="Arial"/>
                <w:kern w:val="28"/>
                <w:sz w:val="20"/>
                <w:szCs w:val="20"/>
                <w:lang w:val="en-GB"/>
              </w:rPr>
            </w:pPr>
          </w:p>
        </w:tc>
      </w:tr>
      <w:tr w:rsidR="00452F30" w:rsidRPr="00AC6EC7" w14:paraId="20350D7F" w14:textId="77777777" w:rsidTr="00BB7B7E">
        <w:trPr>
          <w:cantSplit/>
          <w:trHeight w:val="567"/>
        </w:trPr>
        <w:tc>
          <w:tcPr>
            <w:tcW w:w="141" w:type="pct"/>
            <w:vAlign w:val="center"/>
          </w:tcPr>
          <w:p w14:paraId="7AB25265" w14:textId="77777777" w:rsidR="00452F30" w:rsidRPr="00CC0911" w:rsidRDefault="00452F30" w:rsidP="004315B5">
            <w:pPr>
              <w:spacing w:after="0"/>
              <w:jc w:val="center"/>
              <w:rPr>
                <w:rFonts w:ascii="Arial" w:hAnsi="Arial" w:cs="Arial"/>
                <w:sz w:val="20"/>
                <w:szCs w:val="20"/>
                <w:lang w:val="en-GB"/>
              </w:rPr>
            </w:pPr>
            <w:r w:rsidRPr="00CC0911">
              <w:rPr>
                <w:rFonts w:ascii="Arial" w:hAnsi="Arial" w:cs="Arial"/>
                <w:sz w:val="20"/>
                <w:szCs w:val="20"/>
                <w:lang w:val="en-GB"/>
              </w:rPr>
              <w:t>9</w:t>
            </w:r>
          </w:p>
        </w:tc>
        <w:tc>
          <w:tcPr>
            <w:tcW w:w="1095" w:type="pct"/>
            <w:vAlign w:val="center"/>
          </w:tcPr>
          <w:p w14:paraId="260FD8ED" w14:textId="77777777" w:rsidR="00452F30" w:rsidRPr="00CC0911" w:rsidRDefault="00452F30" w:rsidP="00183BDA">
            <w:pPr>
              <w:spacing w:after="0"/>
              <w:rPr>
                <w:rFonts w:ascii="Arial" w:hAnsi="Arial" w:cs="Arial"/>
                <w:sz w:val="20"/>
                <w:szCs w:val="20"/>
                <w:lang w:val="en-GB"/>
              </w:rPr>
            </w:pPr>
            <w:r w:rsidRPr="00CC0911">
              <w:rPr>
                <w:rFonts w:ascii="Arial" w:hAnsi="Arial" w:cs="Arial"/>
                <w:sz w:val="20"/>
                <w:szCs w:val="20"/>
                <w:lang w:val="en-GB"/>
              </w:rPr>
              <w:t>Accounting: all entries are supported by an adequate documentation</w:t>
            </w:r>
          </w:p>
        </w:tc>
        <w:tc>
          <w:tcPr>
            <w:tcW w:w="390" w:type="pct"/>
            <w:vAlign w:val="center"/>
          </w:tcPr>
          <w:p w14:paraId="4901D171" w14:textId="77777777" w:rsidR="00452F30" w:rsidRPr="00CC0911" w:rsidRDefault="00452F30" w:rsidP="004315B5">
            <w:pPr>
              <w:spacing w:after="0"/>
              <w:ind w:left="-23"/>
              <w:jc w:val="center"/>
              <w:rPr>
                <w:rFonts w:ascii="Arial" w:hAnsi="Arial" w:cs="Arial"/>
                <w:sz w:val="20"/>
                <w:szCs w:val="20"/>
                <w:lang w:val="en-GB"/>
              </w:rPr>
            </w:pPr>
          </w:p>
        </w:tc>
        <w:tc>
          <w:tcPr>
            <w:tcW w:w="529" w:type="pct"/>
          </w:tcPr>
          <w:p w14:paraId="08E545BF" w14:textId="77777777" w:rsidR="00452F30" w:rsidRPr="00CC0911" w:rsidRDefault="00452F30" w:rsidP="004315B5">
            <w:pPr>
              <w:spacing w:after="0"/>
              <w:jc w:val="center"/>
              <w:rPr>
                <w:rFonts w:ascii="Arial" w:hAnsi="Arial" w:cs="Arial"/>
                <w:sz w:val="20"/>
                <w:szCs w:val="20"/>
                <w:lang w:val="en-GB"/>
              </w:rPr>
            </w:pPr>
          </w:p>
        </w:tc>
        <w:tc>
          <w:tcPr>
            <w:tcW w:w="264" w:type="pct"/>
            <w:noWrap/>
            <w:vAlign w:val="center"/>
          </w:tcPr>
          <w:p w14:paraId="65CCB19E" w14:textId="08859D04" w:rsidR="00452F30" w:rsidRPr="00CC0911" w:rsidRDefault="00452F30" w:rsidP="004315B5">
            <w:pPr>
              <w:spacing w:after="0"/>
              <w:jc w:val="center"/>
              <w:rPr>
                <w:rFonts w:ascii="Arial" w:hAnsi="Arial" w:cs="Arial"/>
                <w:sz w:val="20"/>
                <w:szCs w:val="20"/>
                <w:lang w:val="en-GB"/>
              </w:rPr>
            </w:pPr>
          </w:p>
        </w:tc>
        <w:tc>
          <w:tcPr>
            <w:tcW w:w="264" w:type="pct"/>
            <w:vAlign w:val="center"/>
          </w:tcPr>
          <w:p w14:paraId="78C6E4DE" w14:textId="77777777" w:rsidR="00452F30" w:rsidRPr="00CC0911" w:rsidRDefault="00452F30" w:rsidP="004315B5">
            <w:pPr>
              <w:spacing w:after="0"/>
              <w:jc w:val="center"/>
              <w:rPr>
                <w:rFonts w:ascii="Arial" w:hAnsi="Arial" w:cs="Arial"/>
                <w:sz w:val="20"/>
                <w:szCs w:val="20"/>
                <w:lang w:val="en-GB"/>
              </w:rPr>
            </w:pPr>
          </w:p>
        </w:tc>
        <w:tc>
          <w:tcPr>
            <w:tcW w:w="2317" w:type="pct"/>
            <w:vAlign w:val="center"/>
          </w:tcPr>
          <w:p w14:paraId="01471D20" w14:textId="77777777" w:rsidR="00452F30" w:rsidRPr="00CC0911" w:rsidRDefault="00452F30" w:rsidP="004315B5">
            <w:pPr>
              <w:spacing w:after="0"/>
              <w:rPr>
                <w:rFonts w:ascii="Arial" w:hAnsi="Arial" w:cs="Arial"/>
                <w:kern w:val="28"/>
                <w:sz w:val="20"/>
                <w:szCs w:val="20"/>
                <w:lang w:val="en-GB"/>
              </w:rPr>
            </w:pPr>
          </w:p>
        </w:tc>
      </w:tr>
      <w:tr w:rsidR="00452F30" w:rsidRPr="00AC6EC7" w14:paraId="56DD760A" w14:textId="77777777" w:rsidTr="00BB7B7E">
        <w:trPr>
          <w:cantSplit/>
          <w:trHeight w:val="567"/>
        </w:trPr>
        <w:tc>
          <w:tcPr>
            <w:tcW w:w="141" w:type="pct"/>
            <w:vAlign w:val="center"/>
          </w:tcPr>
          <w:p w14:paraId="2E5395CF" w14:textId="77777777" w:rsidR="00452F30" w:rsidRPr="00CC0911" w:rsidRDefault="00452F30" w:rsidP="004315B5">
            <w:pPr>
              <w:spacing w:after="0"/>
              <w:jc w:val="center"/>
              <w:rPr>
                <w:rFonts w:ascii="Arial" w:hAnsi="Arial" w:cs="Arial"/>
                <w:sz w:val="20"/>
                <w:szCs w:val="20"/>
                <w:lang w:val="en-GB"/>
              </w:rPr>
            </w:pPr>
            <w:r w:rsidRPr="00CC0911">
              <w:rPr>
                <w:rFonts w:ascii="Arial" w:hAnsi="Arial" w:cs="Arial"/>
                <w:sz w:val="20"/>
                <w:szCs w:val="20"/>
                <w:lang w:val="en-GB"/>
              </w:rPr>
              <w:t>10</w:t>
            </w:r>
          </w:p>
        </w:tc>
        <w:tc>
          <w:tcPr>
            <w:tcW w:w="1095" w:type="pct"/>
            <w:vAlign w:val="center"/>
          </w:tcPr>
          <w:p w14:paraId="57A6EEEA" w14:textId="77777777" w:rsidR="00452F30" w:rsidRPr="00CC0911" w:rsidRDefault="00452F30" w:rsidP="00183BDA">
            <w:pPr>
              <w:spacing w:after="0"/>
              <w:rPr>
                <w:rFonts w:ascii="Arial" w:hAnsi="Arial" w:cs="Arial"/>
                <w:sz w:val="20"/>
                <w:szCs w:val="20"/>
                <w:lang w:val="en-GB"/>
              </w:rPr>
            </w:pPr>
            <w:r w:rsidRPr="00CC0911">
              <w:rPr>
                <w:rFonts w:ascii="Arial" w:hAnsi="Arial" w:cs="Arial"/>
                <w:sz w:val="20"/>
                <w:szCs w:val="20"/>
                <w:lang w:val="en-GB"/>
              </w:rPr>
              <w:t>Accounting: all payment vouchers are cancelled after payment</w:t>
            </w:r>
          </w:p>
        </w:tc>
        <w:tc>
          <w:tcPr>
            <w:tcW w:w="390" w:type="pct"/>
            <w:vAlign w:val="center"/>
          </w:tcPr>
          <w:p w14:paraId="3A287EDB" w14:textId="77777777" w:rsidR="00452F30" w:rsidRPr="00CC0911" w:rsidRDefault="00452F30" w:rsidP="004315B5">
            <w:pPr>
              <w:spacing w:after="0"/>
              <w:ind w:left="-23"/>
              <w:jc w:val="center"/>
              <w:rPr>
                <w:rFonts w:ascii="Arial" w:hAnsi="Arial" w:cs="Arial"/>
                <w:sz w:val="20"/>
                <w:szCs w:val="20"/>
                <w:lang w:val="en-GB"/>
              </w:rPr>
            </w:pPr>
          </w:p>
        </w:tc>
        <w:tc>
          <w:tcPr>
            <w:tcW w:w="529" w:type="pct"/>
          </w:tcPr>
          <w:p w14:paraId="597E625B" w14:textId="77777777" w:rsidR="00452F30" w:rsidRPr="00CC0911" w:rsidRDefault="00452F30" w:rsidP="004315B5">
            <w:pPr>
              <w:spacing w:after="0"/>
              <w:jc w:val="center"/>
              <w:rPr>
                <w:rFonts w:ascii="Arial" w:hAnsi="Arial" w:cs="Arial"/>
                <w:sz w:val="20"/>
                <w:szCs w:val="20"/>
                <w:lang w:val="en-GB"/>
              </w:rPr>
            </w:pPr>
          </w:p>
        </w:tc>
        <w:tc>
          <w:tcPr>
            <w:tcW w:w="264" w:type="pct"/>
            <w:noWrap/>
            <w:vAlign w:val="center"/>
          </w:tcPr>
          <w:p w14:paraId="3E9772AC" w14:textId="5EB17911" w:rsidR="00452F30" w:rsidRPr="00CC0911" w:rsidRDefault="00452F30" w:rsidP="004315B5">
            <w:pPr>
              <w:spacing w:after="0"/>
              <w:jc w:val="center"/>
              <w:rPr>
                <w:rFonts w:ascii="Arial" w:hAnsi="Arial" w:cs="Arial"/>
                <w:sz w:val="20"/>
                <w:szCs w:val="20"/>
                <w:lang w:val="en-GB"/>
              </w:rPr>
            </w:pPr>
          </w:p>
        </w:tc>
        <w:tc>
          <w:tcPr>
            <w:tcW w:w="264" w:type="pct"/>
            <w:vAlign w:val="center"/>
          </w:tcPr>
          <w:p w14:paraId="53170587" w14:textId="77777777" w:rsidR="00452F30" w:rsidRPr="00CC0911" w:rsidRDefault="00452F30" w:rsidP="004315B5">
            <w:pPr>
              <w:spacing w:after="0"/>
              <w:jc w:val="center"/>
              <w:rPr>
                <w:rFonts w:ascii="Arial" w:hAnsi="Arial" w:cs="Arial"/>
                <w:sz w:val="20"/>
                <w:szCs w:val="20"/>
                <w:lang w:val="en-GB"/>
              </w:rPr>
            </w:pPr>
          </w:p>
        </w:tc>
        <w:tc>
          <w:tcPr>
            <w:tcW w:w="2317" w:type="pct"/>
            <w:vAlign w:val="center"/>
          </w:tcPr>
          <w:p w14:paraId="353BEC1A" w14:textId="77777777" w:rsidR="00452F30" w:rsidRPr="00CC0911" w:rsidRDefault="00452F30" w:rsidP="004315B5">
            <w:pPr>
              <w:spacing w:after="0"/>
              <w:rPr>
                <w:rFonts w:ascii="Arial" w:hAnsi="Arial" w:cs="Arial"/>
                <w:kern w:val="28"/>
                <w:sz w:val="20"/>
                <w:szCs w:val="20"/>
                <w:lang w:val="en-GB"/>
              </w:rPr>
            </w:pPr>
          </w:p>
        </w:tc>
      </w:tr>
      <w:tr w:rsidR="00452F30" w:rsidRPr="00AC6EC7" w14:paraId="225D88DB" w14:textId="77777777" w:rsidTr="00BB7B7E">
        <w:trPr>
          <w:cantSplit/>
          <w:trHeight w:val="567"/>
        </w:trPr>
        <w:tc>
          <w:tcPr>
            <w:tcW w:w="141" w:type="pct"/>
            <w:vAlign w:val="center"/>
          </w:tcPr>
          <w:p w14:paraId="09063A3F" w14:textId="77777777" w:rsidR="00452F30" w:rsidRPr="00CC0911" w:rsidRDefault="00452F30" w:rsidP="004315B5">
            <w:pPr>
              <w:spacing w:after="0"/>
              <w:jc w:val="center"/>
              <w:rPr>
                <w:rFonts w:ascii="Arial" w:hAnsi="Arial" w:cs="Arial"/>
                <w:sz w:val="20"/>
                <w:szCs w:val="20"/>
                <w:lang w:val="en-GB"/>
              </w:rPr>
            </w:pPr>
            <w:r w:rsidRPr="00CC0911">
              <w:rPr>
                <w:rFonts w:ascii="Arial" w:hAnsi="Arial" w:cs="Arial"/>
                <w:sz w:val="20"/>
                <w:szCs w:val="20"/>
                <w:lang w:val="en-GB"/>
              </w:rPr>
              <w:t>11</w:t>
            </w:r>
          </w:p>
        </w:tc>
        <w:tc>
          <w:tcPr>
            <w:tcW w:w="1095" w:type="pct"/>
            <w:vAlign w:val="center"/>
          </w:tcPr>
          <w:p w14:paraId="4EF549D8" w14:textId="77777777" w:rsidR="00452F30" w:rsidRPr="00CC0911" w:rsidRDefault="00452F30" w:rsidP="00183BDA">
            <w:pPr>
              <w:spacing w:after="0"/>
              <w:rPr>
                <w:rFonts w:ascii="Arial" w:hAnsi="Arial" w:cs="Arial"/>
                <w:sz w:val="20"/>
                <w:szCs w:val="20"/>
                <w:lang w:val="en-GB"/>
              </w:rPr>
            </w:pPr>
            <w:r w:rsidRPr="00CC0911">
              <w:rPr>
                <w:rFonts w:ascii="Arial" w:hAnsi="Arial" w:cs="Arial"/>
                <w:sz w:val="20"/>
                <w:szCs w:val="20"/>
                <w:lang w:val="en-GB"/>
              </w:rPr>
              <w:t>Accounting: accounting software is properly handled by the accountant</w:t>
            </w:r>
          </w:p>
        </w:tc>
        <w:tc>
          <w:tcPr>
            <w:tcW w:w="390" w:type="pct"/>
            <w:vAlign w:val="center"/>
          </w:tcPr>
          <w:p w14:paraId="331EBDD5" w14:textId="77777777" w:rsidR="00452F30" w:rsidRPr="00CC0911" w:rsidRDefault="00452F30" w:rsidP="004315B5">
            <w:pPr>
              <w:spacing w:after="0"/>
              <w:ind w:left="-23"/>
              <w:jc w:val="center"/>
              <w:rPr>
                <w:rFonts w:ascii="Arial" w:hAnsi="Arial" w:cs="Arial"/>
                <w:sz w:val="20"/>
                <w:szCs w:val="20"/>
                <w:lang w:val="en-GB"/>
              </w:rPr>
            </w:pPr>
          </w:p>
        </w:tc>
        <w:tc>
          <w:tcPr>
            <w:tcW w:w="529" w:type="pct"/>
          </w:tcPr>
          <w:p w14:paraId="162C804D" w14:textId="77777777" w:rsidR="00452F30" w:rsidRPr="00CC0911" w:rsidRDefault="00452F30" w:rsidP="004315B5">
            <w:pPr>
              <w:spacing w:after="0"/>
              <w:jc w:val="center"/>
              <w:rPr>
                <w:rFonts w:ascii="Arial" w:hAnsi="Arial" w:cs="Arial"/>
                <w:sz w:val="20"/>
                <w:szCs w:val="20"/>
                <w:lang w:val="en-GB"/>
              </w:rPr>
            </w:pPr>
          </w:p>
        </w:tc>
        <w:tc>
          <w:tcPr>
            <w:tcW w:w="264" w:type="pct"/>
            <w:noWrap/>
            <w:vAlign w:val="center"/>
          </w:tcPr>
          <w:p w14:paraId="3D657077" w14:textId="60902D73" w:rsidR="00452F30" w:rsidRPr="00CC0911" w:rsidRDefault="00452F30" w:rsidP="004315B5">
            <w:pPr>
              <w:spacing w:after="0"/>
              <w:jc w:val="center"/>
              <w:rPr>
                <w:rFonts w:ascii="Arial" w:hAnsi="Arial" w:cs="Arial"/>
                <w:sz w:val="20"/>
                <w:szCs w:val="20"/>
                <w:lang w:val="en-GB"/>
              </w:rPr>
            </w:pPr>
          </w:p>
        </w:tc>
        <w:tc>
          <w:tcPr>
            <w:tcW w:w="264" w:type="pct"/>
            <w:vAlign w:val="center"/>
          </w:tcPr>
          <w:p w14:paraId="77986822" w14:textId="77777777" w:rsidR="00452F30" w:rsidRPr="00CC0911" w:rsidRDefault="00452F30" w:rsidP="004315B5">
            <w:pPr>
              <w:spacing w:after="0"/>
              <w:jc w:val="center"/>
              <w:rPr>
                <w:rFonts w:ascii="Arial" w:hAnsi="Arial" w:cs="Arial"/>
                <w:sz w:val="20"/>
                <w:szCs w:val="20"/>
                <w:lang w:val="en-GB"/>
              </w:rPr>
            </w:pPr>
          </w:p>
        </w:tc>
        <w:tc>
          <w:tcPr>
            <w:tcW w:w="2317" w:type="pct"/>
            <w:vAlign w:val="center"/>
          </w:tcPr>
          <w:p w14:paraId="2CDFD790" w14:textId="77777777" w:rsidR="00452F30" w:rsidRPr="00CC0911" w:rsidRDefault="00452F30" w:rsidP="004315B5">
            <w:pPr>
              <w:spacing w:after="0"/>
              <w:rPr>
                <w:rFonts w:ascii="Arial" w:hAnsi="Arial" w:cs="Arial"/>
                <w:kern w:val="28"/>
                <w:sz w:val="20"/>
                <w:szCs w:val="20"/>
                <w:lang w:val="en-GB"/>
              </w:rPr>
            </w:pPr>
          </w:p>
        </w:tc>
      </w:tr>
      <w:tr w:rsidR="00452F30" w:rsidRPr="00AC6EC7" w14:paraId="35D19A48" w14:textId="77777777" w:rsidTr="00BB7B7E">
        <w:trPr>
          <w:cantSplit/>
          <w:trHeight w:val="567"/>
        </w:trPr>
        <w:tc>
          <w:tcPr>
            <w:tcW w:w="141" w:type="pct"/>
            <w:vAlign w:val="center"/>
          </w:tcPr>
          <w:p w14:paraId="7957EF5B" w14:textId="77777777" w:rsidR="00452F30" w:rsidRPr="00CC0911" w:rsidRDefault="00452F30" w:rsidP="004315B5">
            <w:pPr>
              <w:spacing w:after="0"/>
              <w:jc w:val="center"/>
              <w:rPr>
                <w:rFonts w:ascii="Arial" w:hAnsi="Arial" w:cs="Arial"/>
                <w:sz w:val="20"/>
                <w:szCs w:val="20"/>
                <w:lang w:val="en-GB"/>
              </w:rPr>
            </w:pPr>
            <w:r w:rsidRPr="00CC0911">
              <w:rPr>
                <w:rFonts w:ascii="Arial" w:hAnsi="Arial" w:cs="Arial"/>
                <w:sz w:val="20"/>
                <w:szCs w:val="20"/>
                <w:lang w:val="en-GB"/>
              </w:rPr>
              <w:t>12</w:t>
            </w:r>
          </w:p>
        </w:tc>
        <w:tc>
          <w:tcPr>
            <w:tcW w:w="1095" w:type="pct"/>
            <w:vAlign w:val="center"/>
          </w:tcPr>
          <w:p w14:paraId="3D865FEF" w14:textId="77777777" w:rsidR="00452F30" w:rsidRPr="00CC0911" w:rsidRDefault="00452F30" w:rsidP="00F66380">
            <w:pPr>
              <w:spacing w:after="0"/>
              <w:rPr>
                <w:rFonts w:ascii="Arial" w:hAnsi="Arial" w:cs="Arial"/>
                <w:sz w:val="20"/>
                <w:szCs w:val="20"/>
                <w:lang w:val="en-GB"/>
              </w:rPr>
            </w:pPr>
            <w:r w:rsidRPr="00CC0911">
              <w:rPr>
                <w:rFonts w:ascii="Arial" w:hAnsi="Arial" w:cs="Arial"/>
                <w:sz w:val="20"/>
                <w:szCs w:val="20"/>
                <w:lang w:val="en-GB"/>
              </w:rPr>
              <w:t>Different personal is in charge of cash and book keeping</w:t>
            </w:r>
          </w:p>
        </w:tc>
        <w:tc>
          <w:tcPr>
            <w:tcW w:w="390" w:type="pct"/>
            <w:vAlign w:val="center"/>
          </w:tcPr>
          <w:p w14:paraId="671B20A0" w14:textId="77777777" w:rsidR="00452F30" w:rsidRPr="00CC0911" w:rsidRDefault="00452F30" w:rsidP="004315B5">
            <w:pPr>
              <w:spacing w:after="0"/>
              <w:ind w:left="-23"/>
              <w:jc w:val="center"/>
              <w:rPr>
                <w:rFonts w:ascii="Arial" w:hAnsi="Arial" w:cs="Arial"/>
                <w:sz w:val="20"/>
                <w:szCs w:val="20"/>
                <w:lang w:val="en-GB"/>
              </w:rPr>
            </w:pPr>
          </w:p>
        </w:tc>
        <w:tc>
          <w:tcPr>
            <w:tcW w:w="529" w:type="pct"/>
          </w:tcPr>
          <w:p w14:paraId="532DAB20" w14:textId="77777777" w:rsidR="00452F30" w:rsidRPr="00CC0911" w:rsidRDefault="00452F30" w:rsidP="004315B5">
            <w:pPr>
              <w:spacing w:after="0"/>
              <w:jc w:val="center"/>
              <w:rPr>
                <w:rFonts w:ascii="Arial" w:hAnsi="Arial" w:cs="Arial"/>
                <w:sz w:val="20"/>
                <w:szCs w:val="20"/>
                <w:lang w:val="en-GB"/>
              </w:rPr>
            </w:pPr>
          </w:p>
        </w:tc>
        <w:tc>
          <w:tcPr>
            <w:tcW w:w="264" w:type="pct"/>
            <w:noWrap/>
            <w:vAlign w:val="center"/>
          </w:tcPr>
          <w:p w14:paraId="16BF7AEF" w14:textId="4442D68D" w:rsidR="00452F30" w:rsidRPr="00CC0911" w:rsidRDefault="00452F30" w:rsidP="004315B5">
            <w:pPr>
              <w:spacing w:after="0"/>
              <w:jc w:val="center"/>
              <w:rPr>
                <w:rFonts w:ascii="Arial" w:hAnsi="Arial" w:cs="Arial"/>
                <w:sz w:val="20"/>
                <w:szCs w:val="20"/>
                <w:lang w:val="en-GB"/>
              </w:rPr>
            </w:pPr>
          </w:p>
        </w:tc>
        <w:tc>
          <w:tcPr>
            <w:tcW w:w="264" w:type="pct"/>
            <w:vAlign w:val="center"/>
          </w:tcPr>
          <w:p w14:paraId="4ADBF060" w14:textId="77777777" w:rsidR="00452F30" w:rsidRPr="00CC0911" w:rsidRDefault="00452F30" w:rsidP="004315B5">
            <w:pPr>
              <w:spacing w:after="0"/>
              <w:jc w:val="center"/>
              <w:rPr>
                <w:rFonts w:ascii="Arial" w:hAnsi="Arial" w:cs="Arial"/>
                <w:sz w:val="20"/>
                <w:szCs w:val="20"/>
                <w:lang w:val="en-GB"/>
              </w:rPr>
            </w:pPr>
          </w:p>
        </w:tc>
        <w:tc>
          <w:tcPr>
            <w:tcW w:w="2317" w:type="pct"/>
            <w:vAlign w:val="center"/>
          </w:tcPr>
          <w:p w14:paraId="72A16CA3" w14:textId="77777777" w:rsidR="00452F30" w:rsidRPr="00CC0911" w:rsidRDefault="00452F30" w:rsidP="004315B5">
            <w:pPr>
              <w:spacing w:after="0"/>
              <w:rPr>
                <w:rFonts w:ascii="Arial" w:hAnsi="Arial" w:cs="Arial"/>
                <w:sz w:val="20"/>
                <w:szCs w:val="20"/>
                <w:lang w:val="en-GB"/>
              </w:rPr>
            </w:pPr>
          </w:p>
        </w:tc>
      </w:tr>
      <w:tr w:rsidR="00452F30" w:rsidRPr="00AC6EC7" w14:paraId="714D6395" w14:textId="77777777" w:rsidTr="00BB7B7E">
        <w:trPr>
          <w:cantSplit/>
          <w:trHeight w:val="567"/>
        </w:trPr>
        <w:tc>
          <w:tcPr>
            <w:tcW w:w="141" w:type="pct"/>
            <w:vAlign w:val="center"/>
          </w:tcPr>
          <w:p w14:paraId="1ACDF27B" w14:textId="208E4D93" w:rsidR="00452F30" w:rsidRPr="00CC0911" w:rsidRDefault="00452F30" w:rsidP="004315B5">
            <w:pPr>
              <w:spacing w:after="0"/>
              <w:jc w:val="center"/>
              <w:rPr>
                <w:rFonts w:ascii="Arial" w:hAnsi="Arial" w:cs="Arial"/>
                <w:sz w:val="20"/>
                <w:szCs w:val="20"/>
                <w:lang w:val="en-GB"/>
              </w:rPr>
            </w:pPr>
            <w:r w:rsidRPr="00CC0911">
              <w:rPr>
                <w:rFonts w:ascii="Arial" w:hAnsi="Arial" w:cs="Arial"/>
                <w:sz w:val="20"/>
                <w:szCs w:val="20"/>
                <w:lang w:val="en-GB"/>
              </w:rPr>
              <w:t>13</w:t>
            </w:r>
          </w:p>
        </w:tc>
        <w:tc>
          <w:tcPr>
            <w:tcW w:w="1095" w:type="pct"/>
            <w:vAlign w:val="center"/>
          </w:tcPr>
          <w:p w14:paraId="69DC23AF" w14:textId="77777777" w:rsidR="00452F30" w:rsidRPr="00CC0911" w:rsidRDefault="00452F30" w:rsidP="00183BDA">
            <w:pPr>
              <w:spacing w:after="0"/>
              <w:rPr>
                <w:rFonts w:ascii="Arial" w:hAnsi="Arial" w:cs="Arial"/>
                <w:sz w:val="20"/>
                <w:szCs w:val="20"/>
                <w:lang w:val="en-GB"/>
              </w:rPr>
            </w:pPr>
            <w:r w:rsidRPr="00CC0911">
              <w:rPr>
                <w:rFonts w:ascii="Arial" w:hAnsi="Arial" w:cs="Arial"/>
                <w:sz w:val="20"/>
                <w:szCs w:val="20"/>
                <w:lang w:val="en-GB"/>
              </w:rPr>
              <w:t>Budgetary and expenditure control: there is a regular budget control</w:t>
            </w:r>
          </w:p>
        </w:tc>
        <w:tc>
          <w:tcPr>
            <w:tcW w:w="390" w:type="pct"/>
            <w:vAlign w:val="center"/>
          </w:tcPr>
          <w:p w14:paraId="3D51E9F5" w14:textId="77777777" w:rsidR="00452F30" w:rsidRPr="00CC0911" w:rsidRDefault="00452F30" w:rsidP="004315B5">
            <w:pPr>
              <w:spacing w:after="0"/>
              <w:ind w:left="-23"/>
              <w:jc w:val="center"/>
              <w:rPr>
                <w:rFonts w:ascii="Arial" w:hAnsi="Arial" w:cs="Arial"/>
                <w:sz w:val="20"/>
                <w:szCs w:val="20"/>
                <w:lang w:val="en-GB"/>
              </w:rPr>
            </w:pPr>
          </w:p>
        </w:tc>
        <w:tc>
          <w:tcPr>
            <w:tcW w:w="529" w:type="pct"/>
          </w:tcPr>
          <w:p w14:paraId="2A22BAC6" w14:textId="77777777" w:rsidR="00452F30" w:rsidRPr="00CC0911" w:rsidRDefault="00452F30" w:rsidP="004315B5">
            <w:pPr>
              <w:spacing w:after="0"/>
              <w:jc w:val="center"/>
              <w:rPr>
                <w:rFonts w:ascii="Arial" w:hAnsi="Arial" w:cs="Arial"/>
                <w:sz w:val="20"/>
                <w:szCs w:val="20"/>
                <w:lang w:val="en-GB"/>
              </w:rPr>
            </w:pPr>
          </w:p>
        </w:tc>
        <w:tc>
          <w:tcPr>
            <w:tcW w:w="264" w:type="pct"/>
            <w:noWrap/>
            <w:vAlign w:val="center"/>
          </w:tcPr>
          <w:p w14:paraId="0A893FBD" w14:textId="1A0AC48B" w:rsidR="00452F30" w:rsidRPr="00CC0911" w:rsidRDefault="00452F30" w:rsidP="004315B5">
            <w:pPr>
              <w:spacing w:after="0"/>
              <w:jc w:val="center"/>
              <w:rPr>
                <w:rFonts w:ascii="Arial" w:hAnsi="Arial" w:cs="Arial"/>
                <w:sz w:val="20"/>
                <w:szCs w:val="20"/>
                <w:lang w:val="en-GB"/>
              </w:rPr>
            </w:pPr>
          </w:p>
        </w:tc>
        <w:tc>
          <w:tcPr>
            <w:tcW w:w="264" w:type="pct"/>
            <w:vAlign w:val="center"/>
          </w:tcPr>
          <w:p w14:paraId="4E5EE012" w14:textId="77777777" w:rsidR="00452F30" w:rsidRPr="00CC0911" w:rsidRDefault="00452F30" w:rsidP="004315B5">
            <w:pPr>
              <w:spacing w:after="0"/>
              <w:jc w:val="center"/>
              <w:rPr>
                <w:rFonts w:ascii="Arial" w:hAnsi="Arial" w:cs="Arial"/>
                <w:sz w:val="20"/>
                <w:szCs w:val="20"/>
                <w:lang w:val="en-GB"/>
              </w:rPr>
            </w:pPr>
          </w:p>
        </w:tc>
        <w:tc>
          <w:tcPr>
            <w:tcW w:w="2317" w:type="pct"/>
            <w:vAlign w:val="center"/>
          </w:tcPr>
          <w:p w14:paraId="28C6E509" w14:textId="77777777" w:rsidR="00452F30" w:rsidRPr="00CC0911" w:rsidRDefault="00452F30" w:rsidP="004315B5">
            <w:pPr>
              <w:spacing w:after="0"/>
              <w:rPr>
                <w:rFonts w:ascii="Arial" w:hAnsi="Arial" w:cs="Arial"/>
                <w:kern w:val="28"/>
                <w:sz w:val="20"/>
                <w:szCs w:val="20"/>
                <w:lang w:val="en-GB"/>
              </w:rPr>
            </w:pPr>
            <w:r w:rsidRPr="00CC0911">
              <w:rPr>
                <w:rFonts w:ascii="Arial" w:hAnsi="Arial" w:cs="Arial"/>
                <w:sz w:val="20"/>
                <w:szCs w:val="20"/>
                <w:lang w:val="en-GB"/>
              </w:rPr>
              <w:t> </w:t>
            </w:r>
          </w:p>
        </w:tc>
      </w:tr>
      <w:tr w:rsidR="00452F30" w:rsidRPr="00AC6EC7" w14:paraId="4C269026" w14:textId="77777777" w:rsidTr="00BB7B7E">
        <w:trPr>
          <w:cantSplit/>
          <w:trHeight w:val="499"/>
        </w:trPr>
        <w:tc>
          <w:tcPr>
            <w:tcW w:w="141" w:type="pct"/>
            <w:vAlign w:val="center"/>
          </w:tcPr>
          <w:p w14:paraId="40F238C0" w14:textId="308B49F2" w:rsidR="00452F30" w:rsidRPr="00CC0911" w:rsidRDefault="00452F30" w:rsidP="004315B5">
            <w:pPr>
              <w:spacing w:after="0"/>
              <w:jc w:val="center"/>
              <w:rPr>
                <w:rFonts w:ascii="Arial" w:hAnsi="Arial" w:cs="Arial"/>
                <w:sz w:val="20"/>
                <w:szCs w:val="20"/>
                <w:lang w:val="en-GB"/>
              </w:rPr>
            </w:pPr>
            <w:r w:rsidRPr="00CC0911">
              <w:rPr>
                <w:rFonts w:ascii="Arial" w:hAnsi="Arial" w:cs="Arial"/>
                <w:sz w:val="20"/>
                <w:szCs w:val="20"/>
                <w:lang w:val="en-GB"/>
              </w:rPr>
              <w:t>14</w:t>
            </w:r>
          </w:p>
        </w:tc>
        <w:tc>
          <w:tcPr>
            <w:tcW w:w="1095" w:type="pct"/>
            <w:vAlign w:val="center"/>
          </w:tcPr>
          <w:p w14:paraId="2777EDB3" w14:textId="77777777" w:rsidR="00452F30" w:rsidRPr="00CC0911" w:rsidRDefault="00452F30" w:rsidP="00F66380">
            <w:pPr>
              <w:spacing w:after="0"/>
              <w:rPr>
                <w:rFonts w:ascii="Arial" w:hAnsi="Arial" w:cs="Arial"/>
                <w:sz w:val="20"/>
                <w:szCs w:val="20"/>
                <w:lang w:val="en-GB"/>
              </w:rPr>
            </w:pPr>
            <w:r w:rsidRPr="00CC0911">
              <w:rPr>
                <w:rFonts w:ascii="Arial" w:hAnsi="Arial" w:cs="Arial"/>
                <w:sz w:val="20"/>
                <w:szCs w:val="20"/>
                <w:lang w:val="en-GB"/>
              </w:rPr>
              <w:t>Human resources: there is a valid contract for all national staff</w:t>
            </w:r>
          </w:p>
        </w:tc>
        <w:tc>
          <w:tcPr>
            <w:tcW w:w="390" w:type="pct"/>
            <w:vAlign w:val="center"/>
          </w:tcPr>
          <w:p w14:paraId="3EE6BE99" w14:textId="77777777" w:rsidR="00452F30" w:rsidRPr="00CC0911" w:rsidRDefault="00452F30" w:rsidP="004315B5">
            <w:pPr>
              <w:spacing w:after="0"/>
              <w:ind w:left="-23"/>
              <w:jc w:val="center"/>
              <w:rPr>
                <w:rFonts w:ascii="Arial" w:hAnsi="Arial" w:cs="Arial"/>
                <w:sz w:val="20"/>
                <w:szCs w:val="20"/>
                <w:lang w:val="en-GB"/>
              </w:rPr>
            </w:pPr>
          </w:p>
        </w:tc>
        <w:tc>
          <w:tcPr>
            <w:tcW w:w="529" w:type="pct"/>
          </w:tcPr>
          <w:p w14:paraId="47415A21" w14:textId="77777777" w:rsidR="00452F30" w:rsidRPr="00CC0911" w:rsidRDefault="00452F30" w:rsidP="004315B5">
            <w:pPr>
              <w:spacing w:after="0"/>
              <w:jc w:val="center"/>
              <w:rPr>
                <w:rFonts w:ascii="Arial" w:hAnsi="Arial" w:cs="Arial"/>
                <w:sz w:val="20"/>
                <w:szCs w:val="20"/>
                <w:lang w:val="en-GB"/>
              </w:rPr>
            </w:pPr>
          </w:p>
        </w:tc>
        <w:tc>
          <w:tcPr>
            <w:tcW w:w="264" w:type="pct"/>
            <w:noWrap/>
            <w:vAlign w:val="center"/>
          </w:tcPr>
          <w:p w14:paraId="352AD3DE" w14:textId="11641334" w:rsidR="00452F30" w:rsidRPr="00CC0911" w:rsidRDefault="00452F30" w:rsidP="004315B5">
            <w:pPr>
              <w:spacing w:after="0"/>
              <w:jc w:val="center"/>
              <w:rPr>
                <w:rFonts w:ascii="Arial" w:hAnsi="Arial" w:cs="Arial"/>
                <w:sz w:val="20"/>
                <w:szCs w:val="20"/>
                <w:lang w:val="en-GB"/>
              </w:rPr>
            </w:pPr>
          </w:p>
        </w:tc>
        <w:tc>
          <w:tcPr>
            <w:tcW w:w="264" w:type="pct"/>
            <w:vAlign w:val="center"/>
          </w:tcPr>
          <w:p w14:paraId="470EAEC9" w14:textId="77777777" w:rsidR="00452F30" w:rsidRPr="00CC0911" w:rsidRDefault="00452F30" w:rsidP="004315B5">
            <w:pPr>
              <w:spacing w:after="0"/>
              <w:jc w:val="center"/>
              <w:rPr>
                <w:rFonts w:ascii="Arial" w:hAnsi="Arial" w:cs="Arial"/>
                <w:sz w:val="20"/>
                <w:szCs w:val="20"/>
                <w:lang w:val="en-GB"/>
              </w:rPr>
            </w:pPr>
          </w:p>
        </w:tc>
        <w:tc>
          <w:tcPr>
            <w:tcW w:w="2317" w:type="pct"/>
            <w:vAlign w:val="center"/>
          </w:tcPr>
          <w:p w14:paraId="19542545" w14:textId="77777777" w:rsidR="00452F30" w:rsidRPr="00CC0911" w:rsidRDefault="00452F30" w:rsidP="004315B5">
            <w:pPr>
              <w:spacing w:after="0"/>
              <w:rPr>
                <w:rFonts w:ascii="Arial" w:hAnsi="Arial" w:cs="Arial"/>
                <w:kern w:val="28"/>
                <w:sz w:val="20"/>
                <w:szCs w:val="20"/>
                <w:lang w:val="en-GB"/>
              </w:rPr>
            </w:pPr>
            <w:r w:rsidRPr="00CC0911">
              <w:rPr>
                <w:rFonts w:ascii="Arial" w:hAnsi="Arial" w:cs="Arial"/>
                <w:sz w:val="20"/>
                <w:szCs w:val="20"/>
                <w:lang w:val="en-GB"/>
              </w:rPr>
              <w:t> </w:t>
            </w:r>
          </w:p>
        </w:tc>
      </w:tr>
      <w:tr w:rsidR="00452F30" w:rsidRPr="00AC6EC7" w14:paraId="238EF6AA" w14:textId="77777777" w:rsidTr="00BB7B7E">
        <w:trPr>
          <w:cantSplit/>
          <w:trHeight w:val="567"/>
        </w:trPr>
        <w:tc>
          <w:tcPr>
            <w:tcW w:w="141" w:type="pct"/>
            <w:vAlign w:val="center"/>
          </w:tcPr>
          <w:p w14:paraId="7E74D19A" w14:textId="151CC9A1" w:rsidR="00452F30" w:rsidRPr="00CC0911" w:rsidRDefault="00452F30" w:rsidP="004315B5">
            <w:pPr>
              <w:spacing w:after="0"/>
              <w:jc w:val="center"/>
              <w:rPr>
                <w:rFonts w:ascii="Arial" w:hAnsi="Arial" w:cs="Arial"/>
                <w:sz w:val="20"/>
                <w:szCs w:val="20"/>
                <w:lang w:val="en-GB"/>
              </w:rPr>
            </w:pPr>
            <w:r w:rsidRPr="00CC0911">
              <w:rPr>
                <w:rFonts w:ascii="Arial" w:hAnsi="Arial" w:cs="Arial"/>
                <w:sz w:val="20"/>
                <w:szCs w:val="20"/>
                <w:lang w:val="en-GB"/>
              </w:rPr>
              <w:t>15</w:t>
            </w:r>
          </w:p>
        </w:tc>
        <w:tc>
          <w:tcPr>
            <w:tcW w:w="1095" w:type="pct"/>
            <w:vAlign w:val="center"/>
          </w:tcPr>
          <w:p w14:paraId="6299EBF1" w14:textId="2D5D3122" w:rsidR="00452F30" w:rsidRPr="00CC0911" w:rsidRDefault="00452F30" w:rsidP="00183BDA">
            <w:pPr>
              <w:spacing w:after="0"/>
              <w:rPr>
                <w:rFonts w:ascii="Arial" w:hAnsi="Arial" w:cs="Arial"/>
                <w:sz w:val="20"/>
                <w:szCs w:val="20"/>
                <w:lang w:val="en-GB"/>
              </w:rPr>
            </w:pPr>
            <w:r w:rsidRPr="00CC0911">
              <w:rPr>
                <w:rFonts w:ascii="Arial" w:hAnsi="Arial" w:cs="Arial"/>
                <w:sz w:val="20"/>
                <w:szCs w:val="20"/>
                <w:lang w:val="en-GB"/>
              </w:rPr>
              <w:t>Human resources: national labour, income tax and social security regulations are observed</w:t>
            </w:r>
          </w:p>
        </w:tc>
        <w:tc>
          <w:tcPr>
            <w:tcW w:w="390" w:type="pct"/>
            <w:vAlign w:val="center"/>
          </w:tcPr>
          <w:p w14:paraId="45FD6513" w14:textId="77777777" w:rsidR="00452F30" w:rsidRPr="00CC0911" w:rsidRDefault="00452F30" w:rsidP="004315B5">
            <w:pPr>
              <w:spacing w:after="0"/>
              <w:ind w:left="-23"/>
              <w:jc w:val="center"/>
              <w:rPr>
                <w:rFonts w:ascii="Arial" w:hAnsi="Arial" w:cs="Arial"/>
                <w:sz w:val="20"/>
                <w:szCs w:val="20"/>
                <w:lang w:val="en-GB"/>
              </w:rPr>
            </w:pPr>
          </w:p>
        </w:tc>
        <w:tc>
          <w:tcPr>
            <w:tcW w:w="529" w:type="pct"/>
          </w:tcPr>
          <w:p w14:paraId="69E37E14" w14:textId="77777777" w:rsidR="00452F30" w:rsidRPr="00CC0911" w:rsidRDefault="00452F30" w:rsidP="004315B5">
            <w:pPr>
              <w:spacing w:after="0"/>
              <w:jc w:val="center"/>
              <w:rPr>
                <w:rFonts w:ascii="Arial" w:hAnsi="Arial" w:cs="Arial"/>
                <w:sz w:val="20"/>
                <w:szCs w:val="20"/>
                <w:lang w:val="en-GB"/>
              </w:rPr>
            </w:pPr>
          </w:p>
        </w:tc>
        <w:tc>
          <w:tcPr>
            <w:tcW w:w="264" w:type="pct"/>
            <w:noWrap/>
            <w:vAlign w:val="center"/>
          </w:tcPr>
          <w:p w14:paraId="251B72A7" w14:textId="312B6C38" w:rsidR="00452F30" w:rsidRPr="00CC0911" w:rsidRDefault="00452F30" w:rsidP="004315B5">
            <w:pPr>
              <w:spacing w:after="0"/>
              <w:jc w:val="center"/>
              <w:rPr>
                <w:rFonts w:ascii="Arial" w:hAnsi="Arial" w:cs="Arial"/>
                <w:sz w:val="20"/>
                <w:szCs w:val="20"/>
                <w:lang w:val="en-GB"/>
              </w:rPr>
            </w:pPr>
          </w:p>
        </w:tc>
        <w:tc>
          <w:tcPr>
            <w:tcW w:w="264" w:type="pct"/>
            <w:vAlign w:val="center"/>
          </w:tcPr>
          <w:p w14:paraId="290A47F6" w14:textId="77777777" w:rsidR="00452F30" w:rsidRPr="00CC0911" w:rsidRDefault="00452F30" w:rsidP="004315B5">
            <w:pPr>
              <w:spacing w:after="0"/>
              <w:jc w:val="center"/>
              <w:rPr>
                <w:rFonts w:ascii="Arial" w:hAnsi="Arial" w:cs="Arial"/>
                <w:sz w:val="20"/>
                <w:szCs w:val="20"/>
                <w:lang w:val="en-GB"/>
              </w:rPr>
            </w:pPr>
          </w:p>
        </w:tc>
        <w:tc>
          <w:tcPr>
            <w:tcW w:w="2317" w:type="pct"/>
            <w:vAlign w:val="center"/>
          </w:tcPr>
          <w:p w14:paraId="0A77734D" w14:textId="77777777" w:rsidR="00452F30" w:rsidRPr="00CC0911" w:rsidRDefault="00452F30" w:rsidP="004315B5">
            <w:pPr>
              <w:spacing w:after="0"/>
              <w:rPr>
                <w:rFonts w:ascii="Arial" w:hAnsi="Arial" w:cs="Arial"/>
                <w:kern w:val="28"/>
                <w:sz w:val="20"/>
                <w:szCs w:val="20"/>
                <w:lang w:val="en-GB"/>
              </w:rPr>
            </w:pPr>
            <w:r w:rsidRPr="00CC0911">
              <w:rPr>
                <w:rFonts w:ascii="Arial" w:hAnsi="Arial" w:cs="Arial"/>
                <w:sz w:val="20"/>
                <w:szCs w:val="20"/>
                <w:lang w:val="en-GB"/>
              </w:rPr>
              <w:t> </w:t>
            </w:r>
          </w:p>
        </w:tc>
      </w:tr>
      <w:tr w:rsidR="00452F30" w:rsidRPr="00CC0911" w14:paraId="504908BD" w14:textId="77777777" w:rsidTr="00BB7B7E">
        <w:trPr>
          <w:cantSplit/>
          <w:trHeight w:val="567"/>
        </w:trPr>
        <w:tc>
          <w:tcPr>
            <w:tcW w:w="141" w:type="pct"/>
            <w:vAlign w:val="center"/>
          </w:tcPr>
          <w:p w14:paraId="5E8907E9" w14:textId="3D7B2405" w:rsidR="00452F30" w:rsidRPr="00CC0911" w:rsidRDefault="00452F30" w:rsidP="004315B5">
            <w:pPr>
              <w:spacing w:after="0"/>
              <w:jc w:val="center"/>
              <w:rPr>
                <w:rFonts w:ascii="Arial" w:hAnsi="Arial" w:cs="Arial"/>
                <w:sz w:val="20"/>
                <w:szCs w:val="20"/>
                <w:lang w:val="en-GB"/>
              </w:rPr>
            </w:pPr>
            <w:r w:rsidRPr="00CC0911">
              <w:rPr>
                <w:rFonts w:ascii="Arial" w:hAnsi="Arial" w:cs="Arial"/>
                <w:sz w:val="20"/>
                <w:szCs w:val="20"/>
                <w:lang w:val="en-GB"/>
              </w:rPr>
              <w:lastRenderedPageBreak/>
              <w:t>16</w:t>
            </w:r>
          </w:p>
        </w:tc>
        <w:tc>
          <w:tcPr>
            <w:tcW w:w="1095" w:type="pct"/>
            <w:vAlign w:val="center"/>
          </w:tcPr>
          <w:p w14:paraId="4A0162D1" w14:textId="77777777" w:rsidR="00452F30" w:rsidRPr="00CC0911" w:rsidRDefault="00452F30" w:rsidP="00F66380">
            <w:pPr>
              <w:spacing w:after="0"/>
              <w:rPr>
                <w:rFonts w:ascii="Arial" w:hAnsi="Arial" w:cs="Arial"/>
                <w:sz w:val="20"/>
                <w:szCs w:val="20"/>
                <w:lang w:val="en-GB"/>
              </w:rPr>
            </w:pPr>
            <w:r w:rsidRPr="00CC0911">
              <w:rPr>
                <w:rFonts w:ascii="Arial" w:hAnsi="Arial" w:cs="Arial"/>
                <w:sz w:val="20"/>
                <w:szCs w:val="20"/>
                <w:lang w:val="en-GB"/>
              </w:rPr>
              <w:t>Other (add further lines)</w:t>
            </w:r>
          </w:p>
        </w:tc>
        <w:tc>
          <w:tcPr>
            <w:tcW w:w="390" w:type="pct"/>
            <w:vAlign w:val="center"/>
          </w:tcPr>
          <w:p w14:paraId="3238B85B" w14:textId="77777777" w:rsidR="00452F30" w:rsidRPr="00CC0911" w:rsidRDefault="00452F30" w:rsidP="004315B5">
            <w:pPr>
              <w:spacing w:after="0"/>
              <w:ind w:left="-23"/>
              <w:jc w:val="center"/>
              <w:rPr>
                <w:rFonts w:ascii="Arial" w:hAnsi="Arial" w:cs="Arial"/>
                <w:sz w:val="20"/>
                <w:szCs w:val="20"/>
                <w:lang w:val="en-GB"/>
              </w:rPr>
            </w:pPr>
          </w:p>
        </w:tc>
        <w:tc>
          <w:tcPr>
            <w:tcW w:w="529" w:type="pct"/>
          </w:tcPr>
          <w:p w14:paraId="6502B117" w14:textId="77777777" w:rsidR="00452F30" w:rsidRPr="00CC0911" w:rsidRDefault="00452F30" w:rsidP="004315B5">
            <w:pPr>
              <w:spacing w:after="0"/>
              <w:jc w:val="center"/>
              <w:rPr>
                <w:rFonts w:ascii="Arial" w:hAnsi="Arial" w:cs="Arial"/>
                <w:sz w:val="20"/>
                <w:szCs w:val="20"/>
                <w:lang w:val="en-GB"/>
              </w:rPr>
            </w:pPr>
          </w:p>
        </w:tc>
        <w:tc>
          <w:tcPr>
            <w:tcW w:w="264" w:type="pct"/>
            <w:noWrap/>
            <w:vAlign w:val="center"/>
          </w:tcPr>
          <w:p w14:paraId="45053906" w14:textId="5768A805" w:rsidR="00452F30" w:rsidRPr="00CC0911" w:rsidRDefault="00452F30" w:rsidP="004315B5">
            <w:pPr>
              <w:spacing w:after="0"/>
              <w:jc w:val="center"/>
              <w:rPr>
                <w:rFonts w:ascii="Arial" w:hAnsi="Arial" w:cs="Arial"/>
                <w:sz w:val="20"/>
                <w:szCs w:val="20"/>
                <w:lang w:val="en-GB"/>
              </w:rPr>
            </w:pPr>
          </w:p>
        </w:tc>
        <w:tc>
          <w:tcPr>
            <w:tcW w:w="264" w:type="pct"/>
            <w:vAlign w:val="center"/>
          </w:tcPr>
          <w:p w14:paraId="74697D55" w14:textId="77777777" w:rsidR="00452F30" w:rsidRPr="00CC0911" w:rsidRDefault="00452F30" w:rsidP="004315B5">
            <w:pPr>
              <w:spacing w:after="0"/>
              <w:jc w:val="center"/>
              <w:rPr>
                <w:rFonts w:ascii="Arial" w:hAnsi="Arial" w:cs="Arial"/>
                <w:sz w:val="20"/>
                <w:szCs w:val="20"/>
                <w:lang w:val="en-GB"/>
              </w:rPr>
            </w:pPr>
          </w:p>
        </w:tc>
        <w:tc>
          <w:tcPr>
            <w:tcW w:w="2317" w:type="pct"/>
            <w:vAlign w:val="center"/>
          </w:tcPr>
          <w:p w14:paraId="0DFA2423" w14:textId="77777777" w:rsidR="00452F30" w:rsidRPr="00CC0911" w:rsidRDefault="00452F30" w:rsidP="004315B5">
            <w:pPr>
              <w:spacing w:after="0"/>
              <w:rPr>
                <w:rFonts w:ascii="Arial" w:hAnsi="Arial" w:cs="Arial"/>
                <w:kern w:val="28"/>
                <w:sz w:val="20"/>
                <w:szCs w:val="20"/>
                <w:lang w:val="en-GB"/>
              </w:rPr>
            </w:pPr>
            <w:r w:rsidRPr="00CC0911">
              <w:rPr>
                <w:rFonts w:ascii="Arial" w:hAnsi="Arial" w:cs="Arial"/>
                <w:sz w:val="20"/>
                <w:szCs w:val="20"/>
                <w:lang w:val="en-GB"/>
              </w:rPr>
              <w:t> </w:t>
            </w:r>
          </w:p>
        </w:tc>
      </w:tr>
    </w:tbl>
    <w:p w14:paraId="1CE11314" w14:textId="77777777" w:rsidR="003C1068" w:rsidRPr="00CC0911" w:rsidRDefault="003C1068" w:rsidP="006D50F7">
      <w:pPr>
        <w:spacing w:after="0"/>
        <w:rPr>
          <w:rFonts w:ascii="Arial" w:hAnsi="Arial" w:cs="Arial"/>
          <w:b/>
          <w:sz w:val="18"/>
          <w:szCs w:val="18"/>
          <w:lang w:val="en-GB"/>
        </w:rPr>
      </w:pPr>
      <w:r w:rsidRPr="00CC0911">
        <w:rPr>
          <w:rFonts w:ascii="Arial" w:hAnsi="Arial" w:cs="Arial"/>
          <w:sz w:val="18"/>
          <w:szCs w:val="18"/>
          <w:lang w:val="en-GB"/>
        </w:rPr>
        <w:t>* Priority levels for ranking recommendations:</w:t>
      </w:r>
    </w:p>
    <w:p w14:paraId="01A5A6A2" w14:textId="77777777" w:rsidR="003C1068" w:rsidRPr="00CC0911" w:rsidRDefault="003C1068" w:rsidP="006D50F7">
      <w:pPr>
        <w:spacing w:after="0"/>
        <w:rPr>
          <w:rFonts w:ascii="Arial" w:hAnsi="Arial" w:cs="Arial"/>
          <w:b/>
          <w:i/>
          <w:sz w:val="18"/>
          <w:szCs w:val="18"/>
          <w:lang w:val="en-GB"/>
        </w:rPr>
      </w:pPr>
      <w:r w:rsidRPr="00CC0911">
        <w:rPr>
          <w:rFonts w:ascii="Arial" w:hAnsi="Arial" w:cs="Arial"/>
          <w:i/>
          <w:sz w:val="18"/>
          <w:szCs w:val="18"/>
          <w:lang w:val="en-GB"/>
        </w:rPr>
        <w:t>Priority 1 – Prompt specific action is required. Key internal controls are absent or are not complied with on a regular basis. There is a fundamental weakness or deficiency in an internal control or in a series of internal controls which involves a substantial risk.</w:t>
      </w:r>
    </w:p>
    <w:p w14:paraId="4AF64973" w14:textId="77777777" w:rsidR="003C1068" w:rsidRPr="00CC0911" w:rsidRDefault="003C1068" w:rsidP="00ED79D7">
      <w:pPr>
        <w:spacing w:after="0"/>
        <w:rPr>
          <w:rFonts w:ascii="Arial" w:hAnsi="Arial" w:cs="Arial"/>
          <w:b/>
          <w:sz w:val="18"/>
          <w:szCs w:val="18"/>
          <w:lang w:val="en-GB"/>
        </w:rPr>
      </w:pPr>
      <w:r w:rsidRPr="00CC0911">
        <w:rPr>
          <w:rFonts w:ascii="Arial" w:hAnsi="Arial" w:cs="Arial"/>
          <w:i/>
          <w:sz w:val="18"/>
          <w:szCs w:val="18"/>
          <w:lang w:val="en-GB"/>
        </w:rPr>
        <w:t xml:space="preserve">Priority 2 </w:t>
      </w:r>
      <w:r w:rsidR="00575F74" w:rsidRPr="00CC0911">
        <w:rPr>
          <w:rFonts w:ascii="Arial" w:hAnsi="Arial" w:cs="Arial"/>
          <w:i/>
          <w:sz w:val="18"/>
          <w:szCs w:val="18"/>
          <w:lang w:val="en-GB"/>
        </w:rPr>
        <w:t>–</w:t>
      </w:r>
      <w:r w:rsidRPr="00CC0911">
        <w:rPr>
          <w:rFonts w:ascii="Arial" w:hAnsi="Arial" w:cs="Arial"/>
          <w:i/>
          <w:sz w:val="18"/>
          <w:szCs w:val="18"/>
          <w:lang w:val="en-GB"/>
        </w:rPr>
        <w:t xml:space="preserve"> Specific remedial action is desirable. There is a weakness or deficiency in internal control which, although not fundamental, relates to shortcomings which expose specific internal control areas</w:t>
      </w:r>
      <w:r w:rsidRPr="00CC0911">
        <w:rPr>
          <w:rFonts w:ascii="Arial" w:hAnsi="Arial" w:cs="Arial"/>
          <w:sz w:val="18"/>
          <w:szCs w:val="18"/>
          <w:lang w:val="en-GB"/>
        </w:rPr>
        <w:t>.</w:t>
      </w:r>
      <w:bookmarkEnd w:id="2"/>
    </w:p>
    <w:sectPr w:rsidR="003C1068" w:rsidRPr="00CC0911" w:rsidSect="00B80AC5">
      <w:pgSz w:w="16838" w:h="11906" w:orient="landscape"/>
      <w:pgMar w:top="1588" w:right="1134"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5C28F" w14:textId="77777777" w:rsidR="00B80AC5" w:rsidRDefault="00B80AC5" w:rsidP="00CB1E97">
      <w:pPr>
        <w:spacing w:after="0" w:line="240" w:lineRule="auto"/>
      </w:pPr>
      <w:r>
        <w:separator/>
      </w:r>
    </w:p>
  </w:endnote>
  <w:endnote w:type="continuationSeparator" w:id="0">
    <w:p w14:paraId="4D69DADA" w14:textId="77777777" w:rsidR="00B80AC5" w:rsidRDefault="00B80AC5" w:rsidP="00CB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23EC" w14:textId="31E83E86" w:rsidR="00513E88" w:rsidRDefault="00574773" w:rsidP="00377910">
    <w:pPr>
      <w:spacing w:after="120"/>
      <w:rPr>
        <w:rFonts w:ascii="Arial" w:hAnsi="Arial" w:cs="Arial"/>
        <w:color w:val="000000"/>
        <w:sz w:val="16"/>
        <w:szCs w:val="16"/>
        <w:lang w:val="de-DE" w:eastAsia="de-DE"/>
      </w:rPr>
    </w:pPr>
    <w:r>
      <w:rPr>
        <w:noProof/>
      </w:rPr>
      <w:drawing>
        <wp:anchor distT="0" distB="0" distL="114300" distR="114300" simplePos="0" relativeHeight="251659264" behindDoc="1" locked="0" layoutInCell="1" allowOverlap="1" wp14:anchorId="35B35C65" wp14:editId="3CEC4DA2">
          <wp:simplePos x="0" y="0"/>
          <wp:positionH relativeFrom="column">
            <wp:posOffset>0</wp:posOffset>
          </wp:positionH>
          <wp:positionV relativeFrom="paragraph">
            <wp:posOffset>-635</wp:posOffset>
          </wp:positionV>
          <wp:extent cx="288290" cy="275590"/>
          <wp:effectExtent l="0" t="0" r="0" b="0"/>
          <wp:wrapNone/>
          <wp:docPr id="1" name="Grafik 1" descr="logo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90" cy="275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CCBA9" w14:textId="527EE78E" w:rsidR="00513E88" w:rsidRPr="001667E9" w:rsidRDefault="00513E88" w:rsidP="00574773">
    <w:pPr>
      <w:spacing w:after="120"/>
      <w:ind w:left="5664"/>
      <w:rPr>
        <w:rFonts w:ascii="Arial" w:hAnsi="Arial" w:cs="Arial"/>
        <w:color w:val="808080"/>
        <w:sz w:val="16"/>
        <w:szCs w:val="16"/>
        <w:lang w:val="en-US" w:eastAsia="de-DE"/>
      </w:rPr>
    </w:pPr>
    <w:r>
      <w:rPr>
        <w:rFonts w:ascii="Arial" w:hAnsi="Arial" w:cs="Arial"/>
        <w:color w:val="808080"/>
        <w:sz w:val="16"/>
        <w:szCs w:val="16"/>
        <w:lang w:val="en-US" w:eastAsia="de-DE"/>
      </w:rPr>
      <w:tab/>
    </w:r>
    <w:r w:rsidRPr="001667E9">
      <w:rPr>
        <w:rFonts w:ascii="Arial" w:hAnsi="Arial" w:cs="Arial"/>
        <w:color w:val="808080"/>
        <w:sz w:val="16"/>
        <w:szCs w:val="16"/>
        <w:lang w:val="en-US" w:eastAsia="de-DE"/>
      </w:rPr>
      <w:tab/>
    </w:r>
    <w:r w:rsidRPr="001667E9">
      <w:rPr>
        <w:rFonts w:ascii="Arial" w:hAnsi="Arial" w:cs="Arial"/>
        <w:color w:val="808080"/>
        <w:sz w:val="16"/>
        <w:szCs w:val="16"/>
        <w:lang w:val="en-US" w:eastAsia="de-DE"/>
      </w:rPr>
      <w:tab/>
    </w:r>
    <w:r w:rsidRPr="001667E9">
      <w:rPr>
        <w:rFonts w:ascii="Arial" w:hAnsi="Arial" w:cs="Arial"/>
        <w:color w:val="808080"/>
        <w:sz w:val="16"/>
        <w:szCs w:val="16"/>
        <w:lang w:val="en-US" w:eastAsia="de-DE"/>
      </w:rPr>
      <w:tab/>
    </w:r>
    <w:r w:rsidR="00EF51EC" w:rsidRPr="001667E9">
      <w:rPr>
        <w:rFonts w:ascii="Arial" w:hAnsi="Arial" w:cs="Arial"/>
        <w:color w:val="808080"/>
        <w:sz w:val="16"/>
        <w:szCs w:val="16"/>
        <w:lang w:val="en-US" w:eastAsia="de-DE"/>
      </w:rPr>
      <w:fldChar w:fldCharType="begin"/>
    </w:r>
    <w:r w:rsidRPr="001667E9">
      <w:rPr>
        <w:rFonts w:ascii="Arial" w:hAnsi="Arial" w:cs="Arial"/>
        <w:color w:val="808080"/>
        <w:sz w:val="16"/>
        <w:szCs w:val="16"/>
        <w:lang w:val="en-US" w:eastAsia="de-DE"/>
      </w:rPr>
      <w:instrText xml:space="preserve"> PAGE   \* MERGEFORMAT </w:instrText>
    </w:r>
    <w:r w:rsidR="00EF51EC" w:rsidRPr="001667E9">
      <w:rPr>
        <w:rFonts w:ascii="Arial" w:hAnsi="Arial" w:cs="Arial"/>
        <w:color w:val="808080"/>
        <w:sz w:val="16"/>
        <w:szCs w:val="16"/>
        <w:lang w:val="en-US" w:eastAsia="de-DE"/>
      </w:rPr>
      <w:fldChar w:fldCharType="separate"/>
    </w:r>
    <w:r w:rsidR="00F14738" w:rsidRPr="00F14738">
      <w:rPr>
        <w:rFonts w:cs="Arial"/>
        <w:noProof/>
        <w:color w:val="808080"/>
        <w:sz w:val="16"/>
        <w:szCs w:val="16"/>
        <w:lang w:val="en-US" w:eastAsia="de-DE"/>
      </w:rPr>
      <w:t>10</w:t>
    </w:r>
    <w:r w:rsidR="00EF51EC" w:rsidRPr="001667E9">
      <w:rPr>
        <w:rFonts w:ascii="Arial" w:hAnsi="Arial" w:cs="Arial"/>
        <w:color w:val="808080"/>
        <w:sz w:val="16"/>
        <w:szCs w:val="16"/>
        <w:lang w:val="en-US" w:eastAsia="de-DE"/>
      </w:rPr>
      <w:fldChar w:fldCharType="end"/>
    </w:r>
    <w:r w:rsidRPr="001667E9">
      <w:rPr>
        <w:rFonts w:ascii="Arial" w:hAnsi="Arial" w:cs="Arial"/>
        <w:color w:val="808080"/>
        <w:sz w:val="16"/>
        <w:szCs w:val="16"/>
        <w:lang w:val="en-US" w:eastAsia="de-DE"/>
      </w:rPr>
      <w:t xml:space="preserve"> </w:t>
    </w:r>
    <w:r>
      <w:rPr>
        <w:rFonts w:ascii="Arial" w:hAnsi="Arial" w:cs="Arial"/>
        <w:color w:val="808080"/>
        <w:sz w:val="16"/>
        <w:szCs w:val="16"/>
        <w:lang w:val="en-US" w:eastAsia="de-DE"/>
      </w:rPr>
      <w:t>of</w:t>
    </w:r>
    <w:r w:rsidRPr="001667E9">
      <w:rPr>
        <w:rFonts w:ascii="Arial" w:hAnsi="Arial" w:cs="Arial"/>
        <w:color w:val="808080"/>
        <w:sz w:val="16"/>
        <w:szCs w:val="16"/>
        <w:lang w:val="en-US" w:eastAsia="de-DE"/>
      </w:rPr>
      <w:t xml:space="preserve"> </w:t>
    </w:r>
    <w:fldSimple w:instr=" NUMPAGES   \* MERGEFORMAT ">
      <w:r w:rsidR="00F14738" w:rsidRPr="00F14738">
        <w:rPr>
          <w:rFonts w:cs="Arial"/>
          <w:noProof/>
          <w:color w:val="808080"/>
          <w:sz w:val="16"/>
          <w:szCs w:val="16"/>
          <w:lang w:val="en-US" w:eastAsia="de-DE"/>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98A5F" w14:textId="77777777" w:rsidR="00B80AC5" w:rsidRDefault="00B80AC5" w:rsidP="00CB1E97">
      <w:pPr>
        <w:spacing w:after="0" w:line="240" w:lineRule="auto"/>
      </w:pPr>
      <w:r>
        <w:separator/>
      </w:r>
    </w:p>
  </w:footnote>
  <w:footnote w:type="continuationSeparator" w:id="0">
    <w:p w14:paraId="460293BF" w14:textId="77777777" w:rsidR="00B80AC5" w:rsidRDefault="00B80AC5" w:rsidP="00CB1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12F2" w14:textId="640F491D" w:rsidR="00574773" w:rsidRDefault="00574773" w:rsidP="00574773">
    <w:pPr>
      <w:pStyle w:val="Header"/>
      <w:pBdr>
        <w:bottom w:val="single" w:sz="4" w:space="1" w:color="auto"/>
        <w:between w:val="single" w:sz="4" w:space="1" w:color="auto"/>
      </w:pBdr>
    </w:pPr>
    <w:r>
      <w:rPr>
        <w:rFonts w:cs="Arial"/>
        <w:sz w:val="18"/>
        <w:lang w:val="en-US"/>
      </w:rPr>
      <w:t>DAHW / GLRA Terms of Reference for a Financial Project Audit</w:t>
    </w:r>
    <w:r w:rsidRPr="00991172">
      <w:rPr>
        <w:rFonts w:cs="Arial"/>
        <w:sz w:val="18"/>
        <w:lang w:val="en-US"/>
      </w:rPr>
      <w:tab/>
    </w:r>
    <w:r>
      <w:rPr>
        <w:rFonts w:cs="Arial"/>
        <w:sz w:val="18"/>
        <w:lang w:val="en-US"/>
      </w:rPr>
      <w:t>October 2023</w:t>
    </w:r>
  </w:p>
  <w:p w14:paraId="4CA69A08" w14:textId="39514E10" w:rsidR="00513E88" w:rsidRPr="00B1466B" w:rsidRDefault="00513E88" w:rsidP="00B1466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81D4" w14:textId="77777777" w:rsidR="00513E88" w:rsidRDefault="0051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AD55" w14:textId="77777777" w:rsidR="00513E88" w:rsidRDefault="00513E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9236" w14:textId="77777777" w:rsidR="00513E88" w:rsidRDefault="00513E88" w:rsidP="00B1466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615C"/>
    <w:multiLevelType w:val="multilevel"/>
    <w:tmpl w:val="9C58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A78A2"/>
    <w:multiLevelType w:val="multilevel"/>
    <w:tmpl w:val="0D362FE2"/>
    <w:lvl w:ilvl="0">
      <w:start w:val="1"/>
      <w:numFmt w:val="decimal"/>
      <w:pStyle w:val="FormatvorlageJB"/>
      <w:lvlText w:val="%1."/>
      <w:lvlJc w:val="left"/>
      <w:pPr>
        <w:ind w:left="720" w:hanging="360"/>
      </w:pPr>
      <w:rPr>
        <w:rFonts w:cs="Times New Roman"/>
      </w:rPr>
    </w:lvl>
    <w:lvl w:ilvl="1">
      <w:start w:val="1"/>
      <w:numFmt w:val="decimal"/>
      <w:pStyle w:val="Formatvorlage2"/>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2" w15:restartNumberingAfterBreak="0">
    <w:nsid w:val="0E73093C"/>
    <w:multiLevelType w:val="multilevel"/>
    <w:tmpl w:val="A2704EB4"/>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E3728"/>
    <w:multiLevelType w:val="hybridMultilevel"/>
    <w:tmpl w:val="22BA863E"/>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36072E8"/>
    <w:multiLevelType w:val="hybridMultilevel"/>
    <w:tmpl w:val="15803ADA"/>
    <w:lvl w:ilvl="0" w:tplc="08090001">
      <w:start w:val="1"/>
      <w:numFmt w:val="bullet"/>
      <w:lvlText w:val=""/>
      <w:lvlJc w:val="left"/>
      <w:pPr>
        <w:tabs>
          <w:tab w:val="num" w:pos="720"/>
        </w:tabs>
        <w:ind w:left="720" w:hanging="360"/>
      </w:pPr>
      <w:rPr>
        <w:rFonts w:ascii="Symbol" w:hAnsi="Symbol" w:hint="default"/>
      </w:rPr>
    </w:lvl>
    <w:lvl w:ilvl="1" w:tplc="1C7E8166">
      <w:numFmt w:val="bullet"/>
      <w:lvlText w:val="-"/>
      <w:lvlJc w:val="left"/>
      <w:pPr>
        <w:ind w:left="1440" w:hanging="360"/>
      </w:pPr>
      <w:rPr>
        <w:rFonts w:ascii="Arial" w:eastAsia="Times New Roman" w:hAnsi="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B014A"/>
    <w:multiLevelType w:val="hybridMultilevel"/>
    <w:tmpl w:val="54103B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2B486E"/>
    <w:multiLevelType w:val="hybridMultilevel"/>
    <w:tmpl w:val="95C63F8C"/>
    <w:lvl w:ilvl="0" w:tplc="08090001">
      <w:start w:val="1"/>
      <w:numFmt w:val="bullet"/>
      <w:lvlText w:val=""/>
      <w:lvlJc w:val="left"/>
      <w:pPr>
        <w:tabs>
          <w:tab w:val="num" w:pos="720"/>
        </w:tabs>
        <w:ind w:left="720" w:hanging="360"/>
      </w:pPr>
      <w:rPr>
        <w:rFonts w:ascii="Symbol" w:hAnsi="Symbol" w:hint="default"/>
      </w:rPr>
    </w:lvl>
    <w:lvl w:ilvl="1" w:tplc="2F345288">
      <w:numFmt w:val="bullet"/>
      <w:lvlText w:val="•"/>
      <w:lvlJc w:val="left"/>
      <w:pPr>
        <w:ind w:left="1785" w:hanging="705"/>
      </w:pPr>
      <w:rPr>
        <w:rFonts w:ascii="Arial" w:eastAsia="Times New Roman" w:hAnsi="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51E6A"/>
    <w:multiLevelType w:val="hybridMultilevel"/>
    <w:tmpl w:val="88940356"/>
    <w:lvl w:ilvl="0" w:tplc="147AC894">
      <w:start w:val="1"/>
      <w:numFmt w:val="decimal"/>
      <w:lvlText w:val="(%1)"/>
      <w:lvlJc w:val="left"/>
      <w:pPr>
        <w:ind w:left="1065" w:hanging="705"/>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2CD400EB"/>
    <w:multiLevelType w:val="hybridMultilevel"/>
    <w:tmpl w:val="0B540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200E85"/>
    <w:multiLevelType w:val="hybridMultilevel"/>
    <w:tmpl w:val="48C051FE"/>
    <w:lvl w:ilvl="0" w:tplc="08090001">
      <w:start w:val="1"/>
      <w:numFmt w:val="bullet"/>
      <w:lvlText w:val=""/>
      <w:lvlJc w:val="left"/>
      <w:pPr>
        <w:ind w:left="644" w:hanging="360"/>
      </w:pPr>
      <w:rPr>
        <w:rFonts w:ascii="Symbol" w:hAnsi="Symbol" w:hint="default"/>
      </w:rPr>
    </w:lvl>
    <w:lvl w:ilvl="1" w:tplc="04070003">
      <w:start w:val="1"/>
      <w:numFmt w:val="bullet"/>
      <w:lvlText w:val="o"/>
      <w:lvlJc w:val="left"/>
      <w:pPr>
        <w:ind w:left="1364" w:hanging="360"/>
      </w:pPr>
      <w:rPr>
        <w:rFonts w:ascii="Courier New" w:hAnsi="Courier New" w:hint="default"/>
      </w:rPr>
    </w:lvl>
    <w:lvl w:ilvl="2" w:tplc="08090001">
      <w:start w:val="1"/>
      <w:numFmt w:val="bullet"/>
      <w:lvlText w:val=""/>
      <w:lvlJc w:val="left"/>
      <w:pPr>
        <w:ind w:left="2084" w:hanging="360"/>
      </w:pPr>
      <w:rPr>
        <w:rFonts w:ascii="Symbol" w:hAnsi="Symbol"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0" w15:restartNumberingAfterBreak="0">
    <w:nsid w:val="378107BE"/>
    <w:multiLevelType w:val="hybridMultilevel"/>
    <w:tmpl w:val="437E8D58"/>
    <w:lvl w:ilvl="0" w:tplc="08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7A500F1"/>
    <w:multiLevelType w:val="hybridMultilevel"/>
    <w:tmpl w:val="A1C447DC"/>
    <w:lvl w:ilvl="0" w:tplc="0809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FA7B27"/>
    <w:multiLevelType w:val="hybridMultilevel"/>
    <w:tmpl w:val="2C7E4E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8F5C51"/>
    <w:multiLevelType w:val="hybridMultilevel"/>
    <w:tmpl w:val="B77C8402"/>
    <w:lvl w:ilvl="0" w:tplc="08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480A92"/>
    <w:multiLevelType w:val="hybridMultilevel"/>
    <w:tmpl w:val="E77657FE"/>
    <w:lvl w:ilvl="0" w:tplc="0809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37F2871C">
      <w:numFmt w:val="bullet"/>
      <w:lvlText w:val="-"/>
      <w:lvlJc w:val="left"/>
      <w:pPr>
        <w:ind w:left="1800" w:hanging="360"/>
      </w:pPr>
      <w:rPr>
        <w:rFonts w:ascii="Arial" w:eastAsia="Times New Roman" w:hAnsi="Arial"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76D6465"/>
    <w:multiLevelType w:val="hybridMultilevel"/>
    <w:tmpl w:val="6A50E7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A74B75"/>
    <w:multiLevelType w:val="hybridMultilevel"/>
    <w:tmpl w:val="046CFD04"/>
    <w:lvl w:ilvl="0" w:tplc="4E42CFD8">
      <w:start w:val="1"/>
      <w:numFmt w:val="bullet"/>
      <w:lvlText w:val=""/>
      <w:lvlJc w:val="left"/>
      <w:pPr>
        <w:tabs>
          <w:tab w:val="num" w:pos="1080"/>
        </w:tabs>
        <w:ind w:left="1080" w:hanging="360"/>
      </w:pPr>
      <w:rPr>
        <w:rFonts w:ascii="Symbol" w:hAnsi="Symbol" w:hint="default"/>
        <w:u w:color="000000"/>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BA345EF"/>
    <w:multiLevelType w:val="hybridMultilevel"/>
    <w:tmpl w:val="90B85E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FD6E23"/>
    <w:multiLevelType w:val="hybridMultilevel"/>
    <w:tmpl w:val="2B1A02D2"/>
    <w:lvl w:ilvl="0" w:tplc="08090001">
      <w:start w:val="1"/>
      <w:numFmt w:val="bullet"/>
      <w:lvlText w:val=""/>
      <w:lvlJc w:val="left"/>
      <w:pPr>
        <w:ind w:left="644" w:hanging="360"/>
      </w:pPr>
      <w:rPr>
        <w:rFonts w:ascii="Symbol" w:hAnsi="Symbol" w:hint="default"/>
      </w:rPr>
    </w:lvl>
    <w:lvl w:ilvl="1" w:tplc="04070003">
      <w:start w:val="1"/>
      <w:numFmt w:val="bullet"/>
      <w:lvlText w:val="o"/>
      <w:lvlJc w:val="left"/>
      <w:pPr>
        <w:ind w:left="1364" w:hanging="360"/>
      </w:pPr>
      <w:rPr>
        <w:rFonts w:ascii="Courier New" w:hAnsi="Courier New" w:hint="default"/>
      </w:rPr>
    </w:lvl>
    <w:lvl w:ilvl="2" w:tplc="04070005">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64FD1759"/>
    <w:multiLevelType w:val="multilevel"/>
    <w:tmpl w:val="E7AEA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8B613D"/>
    <w:multiLevelType w:val="hybridMultilevel"/>
    <w:tmpl w:val="733C4B9C"/>
    <w:lvl w:ilvl="0" w:tplc="4E42CFD8">
      <w:start w:val="1"/>
      <w:numFmt w:val="bullet"/>
      <w:lvlText w:val=""/>
      <w:lvlJc w:val="left"/>
      <w:pPr>
        <w:tabs>
          <w:tab w:val="num" w:pos="720"/>
        </w:tabs>
        <w:ind w:left="720" w:hanging="360"/>
      </w:pPr>
      <w:rPr>
        <w:rFonts w:ascii="Symbol" w:hAnsi="Symbol" w:hint="default"/>
        <w:u w:color="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A22002"/>
    <w:multiLevelType w:val="hybridMultilevel"/>
    <w:tmpl w:val="4F76CD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50408A"/>
    <w:multiLevelType w:val="hybridMultilevel"/>
    <w:tmpl w:val="23DE4E60"/>
    <w:lvl w:ilvl="0" w:tplc="EF4CD8BC">
      <w:start w:val="1"/>
      <w:numFmt w:val="decimal"/>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6E7962FB"/>
    <w:multiLevelType w:val="hybridMultilevel"/>
    <w:tmpl w:val="2BB2B1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F556F8"/>
    <w:multiLevelType w:val="hybridMultilevel"/>
    <w:tmpl w:val="27425E1A"/>
    <w:lvl w:ilvl="0" w:tplc="0407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BD0AE1EA">
      <w:numFmt w:val="bullet"/>
      <w:lvlText w:val="-"/>
      <w:lvlJc w:val="left"/>
      <w:pPr>
        <w:tabs>
          <w:tab w:val="num" w:pos="2160"/>
        </w:tabs>
        <w:ind w:left="2160" w:hanging="360"/>
      </w:pPr>
      <w:rPr>
        <w:rFonts w:ascii="Times New Roman" w:eastAsia="Times New Roman" w:hAnsi="Times New Roman"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A12A3A"/>
    <w:multiLevelType w:val="hybridMultilevel"/>
    <w:tmpl w:val="62B086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C5E77F8"/>
    <w:multiLevelType w:val="hybridMultilevel"/>
    <w:tmpl w:val="100E388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11386724">
    <w:abstractNumId w:val="1"/>
  </w:num>
  <w:num w:numId="2" w16cid:durableId="1400401710">
    <w:abstractNumId w:val="15"/>
  </w:num>
  <w:num w:numId="3" w16cid:durableId="564222131">
    <w:abstractNumId w:val="3"/>
  </w:num>
  <w:num w:numId="4" w16cid:durableId="1057170951">
    <w:abstractNumId w:val="17"/>
  </w:num>
  <w:num w:numId="5" w16cid:durableId="324893208">
    <w:abstractNumId w:val="26"/>
  </w:num>
  <w:num w:numId="6" w16cid:durableId="1958372896">
    <w:abstractNumId w:val="6"/>
  </w:num>
  <w:num w:numId="7" w16cid:durableId="1979257216">
    <w:abstractNumId w:val="21"/>
  </w:num>
  <w:num w:numId="8" w16cid:durableId="944269425">
    <w:abstractNumId w:val="8"/>
  </w:num>
  <w:num w:numId="9" w16cid:durableId="1026322837">
    <w:abstractNumId w:val="4"/>
  </w:num>
  <w:num w:numId="10" w16cid:durableId="719984105">
    <w:abstractNumId w:val="14"/>
  </w:num>
  <w:num w:numId="11" w16cid:durableId="991720113">
    <w:abstractNumId w:val="24"/>
  </w:num>
  <w:num w:numId="12" w16cid:durableId="563177555">
    <w:abstractNumId w:val="9"/>
  </w:num>
  <w:num w:numId="13" w16cid:durableId="932740988">
    <w:abstractNumId w:val="18"/>
  </w:num>
  <w:num w:numId="14" w16cid:durableId="522942312">
    <w:abstractNumId w:val="11"/>
  </w:num>
  <w:num w:numId="15" w16cid:durableId="394279554">
    <w:abstractNumId w:val="13"/>
  </w:num>
  <w:num w:numId="16" w16cid:durableId="294024977">
    <w:abstractNumId w:val="10"/>
  </w:num>
  <w:num w:numId="17" w16cid:durableId="1549411630">
    <w:abstractNumId w:val="1"/>
  </w:num>
  <w:num w:numId="18" w16cid:durableId="924263607">
    <w:abstractNumId w:val="1"/>
  </w:num>
  <w:num w:numId="19" w16cid:durableId="1149900166">
    <w:abstractNumId w:val="12"/>
  </w:num>
  <w:num w:numId="20" w16cid:durableId="405346762">
    <w:abstractNumId w:val="7"/>
  </w:num>
  <w:num w:numId="21" w16cid:durableId="592666509">
    <w:abstractNumId w:val="20"/>
  </w:num>
  <w:num w:numId="22" w16cid:durableId="759763756">
    <w:abstractNumId w:val="16"/>
  </w:num>
  <w:num w:numId="23" w16cid:durableId="781611540">
    <w:abstractNumId w:val="19"/>
  </w:num>
  <w:num w:numId="24" w16cid:durableId="1814640064">
    <w:abstractNumId w:val="22"/>
  </w:num>
  <w:num w:numId="25" w16cid:durableId="2006741312">
    <w:abstractNumId w:val="2"/>
  </w:num>
  <w:num w:numId="26" w16cid:durableId="2003729522">
    <w:abstractNumId w:val="23"/>
  </w:num>
  <w:num w:numId="27" w16cid:durableId="213589674">
    <w:abstractNumId w:val="5"/>
  </w:num>
  <w:num w:numId="28" w16cid:durableId="526454417">
    <w:abstractNumId w:val="25"/>
  </w:num>
  <w:num w:numId="29" w16cid:durableId="156848839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66"/>
    <w:rsid w:val="00000529"/>
    <w:rsid w:val="00001EEC"/>
    <w:rsid w:val="00003AB4"/>
    <w:rsid w:val="000050F0"/>
    <w:rsid w:val="00007945"/>
    <w:rsid w:val="00013F0C"/>
    <w:rsid w:val="000222D0"/>
    <w:rsid w:val="00023CB9"/>
    <w:rsid w:val="00025B1B"/>
    <w:rsid w:val="00026056"/>
    <w:rsid w:val="0002673E"/>
    <w:rsid w:val="0003333A"/>
    <w:rsid w:val="00035EE3"/>
    <w:rsid w:val="0003660A"/>
    <w:rsid w:val="00036F95"/>
    <w:rsid w:val="00045918"/>
    <w:rsid w:val="00051431"/>
    <w:rsid w:val="00052C59"/>
    <w:rsid w:val="00057B33"/>
    <w:rsid w:val="00064BDF"/>
    <w:rsid w:val="00065C72"/>
    <w:rsid w:val="00067685"/>
    <w:rsid w:val="00070A1D"/>
    <w:rsid w:val="0008292B"/>
    <w:rsid w:val="00083710"/>
    <w:rsid w:val="0008754C"/>
    <w:rsid w:val="00091480"/>
    <w:rsid w:val="000A16A4"/>
    <w:rsid w:val="000A6914"/>
    <w:rsid w:val="000B54F0"/>
    <w:rsid w:val="000D7B7D"/>
    <w:rsid w:val="000E0457"/>
    <w:rsid w:val="000E103F"/>
    <w:rsid w:val="000E753D"/>
    <w:rsid w:val="000E755D"/>
    <w:rsid w:val="000F0C7B"/>
    <w:rsid w:val="000F313D"/>
    <w:rsid w:val="00100C4A"/>
    <w:rsid w:val="00106809"/>
    <w:rsid w:val="001077D0"/>
    <w:rsid w:val="00107C57"/>
    <w:rsid w:val="0012335A"/>
    <w:rsid w:val="00133B0A"/>
    <w:rsid w:val="001343F8"/>
    <w:rsid w:val="0013656F"/>
    <w:rsid w:val="001463AE"/>
    <w:rsid w:val="00153D76"/>
    <w:rsid w:val="00162B9C"/>
    <w:rsid w:val="00163BA8"/>
    <w:rsid w:val="001667E9"/>
    <w:rsid w:val="00167ECD"/>
    <w:rsid w:val="00175F27"/>
    <w:rsid w:val="00183BDA"/>
    <w:rsid w:val="001844C0"/>
    <w:rsid w:val="001A102C"/>
    <w:rsid w:val="001A159B"/>
    <w:rsid w:val="001A7C09"/>
    <w:rsid w:val="001B01BF"/>
    <w:rsid w:val="001B3CB2"/>
    <w:rsid w:val="001B4CB5"/>
    <w:rsid w:val="001B75B0"/>
    <w:rsid w:val="001C3C15"/>
    <w:rsid w:val="001C671A"/>
    <w:rsid w:val="001E2747"/>
    <w:rsid w:val="001E5A41"/>
    <w:rsid w:val="001E79DA"/>
    <w:rsid w:val="001F00B4"/>
    <w:rsid w:val="00217420"/>
    <w:rsid w:val="0022241A"/>
    <w:rsid w:val="00224244"/>
    <w:rsid w:val="00226A6F"/>
    <w:rsid w:val="00230A0B"/>
    <w:rsid w:val="0023107F"/>
    <w:rsid w:val="00233485"/>
    <w:rsid w:val="002342DE"/>
    <w:rsid w:val="00235756"/>
    <w:rsid w:val="00237BAE"/>
    <w:rsid w:val="00241FBA"/>
    <w:rsid w:val="00242424"/>
    <w:rsid w:val="002463FD"/>
    <w:rsid w:val="0025489C"/>
    <w:rsid w:val="00255294"/>
    <w:rsid w:val="00257657"/>
    <w:rsid w:val="0027138D"/>
    <w:rsid w:val="002734E4"/>
    <w:rsid w:val="00275086"/>
    <w:rsid w:val="002757DC"/>
    <w:rsid w:val="00275944"/>
    <w:rsid w:val="002824F4"/>
    <w:rsid w:val="002832A3"/>
    <w:rsid w:val="00284E97"/>
    <w:rsid w:val="002876B3"/>
    <w:rsid w:val="00290F0C"/>
    <w:rsid w:val="00292D87"/>
    <w:rsid w:val="00296069"/>
    <w:rsid w:val="002A06B0"/>
    <w:rsid w:val="002A27C8"/>
    <w:rsid w:val="002A3DFC"/>
    <w:rsid w:val="002A55BB"/>
    <w:rsid w:val="002B4803"/>
    <w:rsid w:val="002C0058"/>
    <w:rsid w:val="002C3555"/>
    <w:rsid w:val="002C5CF2"/>
    <w:rsid w:val="002C6E82"/>
    <w:rsid w:val="002E23F6"/>
    <w:rsid w:val="002F00EA"/>
    <w:rsid w:val="002F6C21"/>
    <w:rsid w:val="00301FA5"/>
    <w:rsid w:val="00302C84"/>
    <w:rsid w:val="00312F23"/>
    <w:rsid w:val="003146C2"/>
    <w:rsid w:val="00325CB8"/>
    <w:rsid w:val="00330DE6"/>
    <w:rsid w:val="00332259"/>
    <w:rsid w:val="00334888"/>
    <w:rsid w:val="003352E8"/>
    <w:rsid w:val="0033673E"/>
    <w:rsid w:val="003413A0"/>
    <w:rsid w:val="003479C2"/>
    <w:rsid w:val="003550EF"/>
    <w:rsid w:val="00356BAB"/>
    <w:rsid w:val="00357651"/>
    <w:rsid w:val="00357E13"/>
    <w:rsid w:val="00361457"/>
    <w:rsid w:val="00362D83"/>
    <w:rsid w:val="00364AA9"/>
    <w:rsid w:val="00365016"/>
    <w:rsid w:val="003650FB"/>
    <w:rsid w:val="003663E8"/>
    <w:rsid w:val="003714B1"/>
    <w:rsid w:val="00376540"/>
    <w:rsid w:val="00377910"/>
    <w:rsid w:val="0038412A"/>
    <w:rsid w:val="00391CFB"/>
    <w:rsid w:val="00397264"/>
    <w:rsid w:val="003A14C8"/>
    <w:rsid w:val="003A2DA7"/>
    <w:rsid w:val="003B4E64"/>
    <w:rsid w:val="003B692A"/>
    <w:rsid w:val="003B7666"/>
    <w:rsid w:val="003C1068"/>
    <w:rsid w:val="003C1369"/>
    <w:rsid w:val="003C1ED6"/>
    <w:rsid w:val="003E4093"/>
    <w:rsid w:val="003F3751"/>
    <w:rsid w:val="003F3B00"/>
    <w:rsid w:val="003F4291"/>
    <w:rsid w:val="003F7E2C"/>
    <w:rsid w:val="0040262F"/>
    <w:rsid w:val="00406EF0"/>
    <w:rsid w:val="00414E8F"/>
    <w:rsid w:val="00423BF2"/>
    <w:rsid w:val="004246B5"/>
    <w:rsid w:val="0043031A"/>
    <w:rsid w:val="004315B5"/>
    <w:rsid w:val="00432617"/>
    <w:rsid w:val="00436409"/>
    <w:rsid w:val="00446606"/>
    <w:rsid w:val="0044723D"/>
    <w:rsid w:val="0044740D"/>
    <w:rsid w:val="0045158E"/>
    <w:rsid w:val="00452F30"/>
    <w:rsid w:val="00460A25"/>
    <w:rsid w:val="00460B43"/>
    <w:rsid w:val="00463844"/>
    <w:rsid w:val="0046683C"/>
    <w:rsid w:val="00466F7F"/>
    <w:rsid w:val="004843A1"/>
    <w:rsid w:val="00485516"/>
    <w:rsid w:val="00485EA7"/>
    <w:rsid w:val="00490DC6"/>
    <w:rsid w:val="00496353"/>
    <w:rsid w:val="004A0BB0"/>
    <w:rsid w:val="004A4BF4"/>
    <w:rsid w:val="004B7482"/>
    <w:rsid w:val="004C16E5"/>
    <w:rsid w:val="004D3FED"/>
    <w:rsid w:val="004E4155"/>
    <w:rsid w:val="004E43EF"/>
    <w:rsid w:val="004E6731"/>
    <w:rsid w:val="004E75B4"/>
    <w:rsid w:val="004F3DAB"/>
    <w:rsid w:val="004F5B2B"/>
    <w:rsid w:val="00504C98"/>
    <w:rsid w:val="00510F82"/>
    <w:rsid w:val="005131C5"/>
    <w:rsid w:val="00513E88"/>
    <w:rsid w:val="00515686"/>
    <w:rsid w:val="00525191"/>
    <w:rsid w:val="0052524D"/>
    <w:rsid w:val="0052593F"/>
    <w:rsid w:val="00532DBA"/>
    <w:rsid w:val="00542FDE"/>
    <w:rsid w:val="00547697"/>
    <w:rsid w:val="005502CC"/>
    <w:rsid w:val="00555DE1"/>
    <w:rsid w:val="0056588E"/>
    <w:rsid w:val="00570053"/>
    <w:rsid w:val="00570703"/>
    <w:rsid w:val="00574773"/>
    <w:rsid w:val="00575F74"/>
    <w:rsid w:val="00584622"/>
    <w:rsid w:val="00590D1F"/>
    <w:rsid w:val="005A02B8"/>
    <w:rsid w:val="005B7EFA"/>
    <w:rsid w:val="005C085E"/>
    <w:rsid w:val="005D155C"/>
    <w:rsid w:val="005D5EDE"/>
    <w:rsid w:val="005D70A9"/>
    <w:rsid w:val="005E280D"/>
    <w:rsid w:val="005E41C6"/>
    <w:rsid w:val="005E5017"/>
    <w:rsid w:val="005E786E"/>
    <w:rsid w:val="005F4CFA"/>
    <w:rsid w:val="005F76AC"/>
    <w:rsid w:val="005F7DE4"/>
    <w:rsid w:val="005F7E8B"/>
    <w:rsid w:val="0060525F"/>
    <w:rsid w:val="006270B4"/>
    <w:rsid w:val="00630C0B"/>
    <w:rsid w:val="006367B1"/>
    <w:rsid w:val="006374FA"/>
    <w:rsid w:val="00644638"/>
    <w:rsid w:val="0064532D"/>
    <w:rsid w:val="00646238"/>
    <w:rsid w:val="00647111"/>
    <w:rsid w:val="00651533"/>
    <w:rsid w:val="00653317"/>
    <w:rsid w:val="006540EB"/>
    <w:rsid w:val="006574E6"/>
    <w:rsid w:val="00664B87"/>
    <w:rsid w:val="00673BE2"/>
    <w:rsid w:val="0067582F"/>
    <w:rsid w:val="00677A27"/>
    <w:rsid w:val="00684DE2"/>
    <w:rsid w:val="00691096"/>
    <w:rsid w:val="006910CC"/>
    <w:rsid w:val="00694249"/>
    <w:rsid w:val="006949BA"/>
    <w:rsid w:val="00695112"/>
    <w:rsid w:val="0069793F"/>
    <w:rsid w:val="006A0101"/>
    <w:rsid w:val="006A1765"/>
    <w:rsid w:val="006B2563"/>
    <w:rsid w:val="006C7797"/>
    <w:rsid w:val="006D1278"/>
    <w:rsid w:val="006D18AD"/>
    <w:rsid w:val="006D50F7"/>
    <w:rsid w:val="006D62E5"/>
    <w:rsid w:val="006D697B"/>
    <w:rsid w:val="006F079A"/>
    <w:rsid w:val="006F11F1"/>
    <w:rsid w:val="006F39B2"/>
    <w:rsid w:val="006F591B"/>
    <w:rsid w:val="006F60BA"/>
    <w:rsid w:val="0070020B"/>
    <w:rsid w:val="00700964"/>
    <w:rsid w:val="0071529D"/>
    <w:rsid w:val="007169F3"/>
    <w:rsid w:val="00720711"/>
    <w:rsid w:val="00720EA6"/>
    <w:rsid w:val="00721BF6"/>
    <w:rsid w:val="0072608F"/>
    <w:rsid w:val="00732BE2"/>
    <w:rsid w:val="0073657B"/>
    <w:rsid w:val="007501B4"/>
    <w:rsid w:val="00750744"/>
    <w:rsid w:val="00753EAF"/>
    <w:rsid w:val="007561F8"/>
    <w:rsid w:val="00763445"/>
    <w:rsid w:val="00770A64"/>
    <w:rsid w:val="007760F7"/>
    <w:rsid w:val="00776690"/>
    <w:rsid w:val="00781811"/>
    <w:rsid w:val="0078576C"/>
    <w:rsid w:val="007920AE"/>
    <w:rsid w:val="0079308C"/>
    <w:rsid w:val="007A23B3"/>
    <w:rsid w:val="007A7660"/>
    <w:rsid w:val="007C18A2"/>
    <w:rsid w:val="007C5344"/>
    <w:rsid w:val="007C62EC"/>
    <w:rsid w:val="007D5511"/>
    <w:rsid w:val="007E005D"/>
    <w:rsid w:val="007E42C8"/>
    <w:rsid w:val="007F618C"/>
    <w:rsid w:val="008114DA"/>
    <w:rsid w:val="008122A2"/>
    <w:rsid w:val="00820118"/>
    <w:rsid w:val="0082162B"/>
    <w:rsid w:val="00824581"/>
    <w:rsid w:val="0083047D"/>
    <w:rsid w:val="00832347"/>
    <w:rsid w:val="0083558E"/>
    <w:rsid w:val="00836172"/>
    <w:rsid w:val="0083756A"/>
    <w:rsid w:val="008456BD"/>
    <w:rsid w:val="00846027"/>
    <w:rsid w:val="0085195C"/>
    <w:rsid w:val="00857E0A"/>
    <w:rsid w:val="00865E83"/>
    <w:rsid w:val="00877C6F"/>
    <w:rsid w:val="0088448F"/>
    <w:rsid w:val="00887A4E"/>
    <w:rsid w:val="00893AB7"/>
    <w:rsid w:val="008B14AB"/>
    <w:rsid w:val="008C4BD7"/>
    <w:rsid w:val="008C6721"/>
    <w:rsid w:val="008D0799"/>
    <w:rsid w:val="008D0869"/>
    <w:rsid w:val="008D3217"/>
    <w:rsid w:val="008D3600"/>
    <w:rsid w:val="008D3CE7"/>
    <w:rsid w:val="008E0437"/>
    <w:rsid w:val="008E0650"/>
    <w:rsid w:val="008E1DEC"/>
    <w:rsid w:val="008E2A26"/>
    <w:rsid w:val="008E2BF0"/>
    <w:rsid w:val="008E7A44"/>
    <w:rsid w:val="008F4CB5"/>
    <w:rsid w:val="008F63CE"/>
    <w:rsid w:val="008F7469"/>
    <w:rsid w:val="00910567"/>
    <w:rsid w:val="009110C6"/>
    <w:rsid w:val="009144BD"/>
    <w:rsid w:val="00916A23"/>
    <w:rsid w:val="00920FD2"/>
    <w:rsid w:val="00921A85"/>
    <w:rsid w:val="00921E0E"/>
    <w:rsid w:val="0092641D"/>
    <w:rsid w:val="00930934"/>
    <w:rsid w:val="00931A22"/>
    <w:rsid w:val="009327CF"/>
    <w:rsid w:val="0093479B"/>
    <w:rsid w:val="00941164"/>
    <w:rsid w:val="009518A0"/>
    <w:rsid w:val="00953D69"/>
    <w:rsid w:val="00967686"/>
    <w:rsid w:val="00972E6E"/>
    <w:rsid w:val="009831F5"/>
    <w:rsid w:val="00984026"/>
    <w:rsid w:val="00993211"/>
    <w:rsid w:val="009B3EF4"/>
    <w:rsid w:val="009C07D6"/>
    <w:rsid w:val="009C3E1C"/>
    <w:rsid w:val="009C7F32"/>
    <w:rsid w:val="009D1759"/>
    <w:rsid w:val="009D1D6B"/>
    <w:rsid w:val="009D359D"/>
    <w:rsid w:val="009D3863"/>
    <w:rsid w:val="009D41AD"/>
    <w:rsid w:val="009D72D8"/>
    <w:rsid w:val="009E0D73"/>
    <w:rsid w:val="009E4E04"/>
    <w:rsid w:val="009F210A"/>
    <w:rsid w:val="009F32AD"/>
    <w:rsid w:val="009F3B3A"/>
    <w:rsid w:val="00A02B4E"/>
    <w:rsid w:val="00A048CD"/>
    <w:rsid w:val="00A10120"/>
    <w:rsid w:val="00A11836"/>
    <w:rsid w:val="00A1502F"/>
    <w:rsid w:val="00A1503B"/>
    <w:rsid w:val="00A211BF"/>
    <w:rsid w:val="00A2345F"/>
    <w:rsid w:val="00A25D8A"/>
    <w:rsid w:val="00A30659"/>
    <w:rsid w:val="00A30A66"/>
    <w:rsid w:val="00A42026"/>
    <w:rsid w:val="00A4378B"/>
    <w:rsid w:val="00A47764"/>
    <w:rsid w:val="00A51351"/>
    <w:rsid w:val="00A532A0"/>
    <w:rsid w:val="00A570E1"/>
    <w:rsid w:val="00A63946"/>
    <w:rsid w:val="00A6623B"/>
    <w:rsid w:val="00A72EC7"/>
    <w:rsid w:val="00A737BD"/>
    <w:rsid w:val="00A73B92"/>
    <w:rsid w:val="00A81302"/>
    <w:rsid w:val="00A91581"/>
    <w:rsid w:val="00A93CCB"/>
    <w:rsid w:val="00AB45C9"/>
    <w:rsid w:val="00AB7C38"/>
    <w:rsid w:val="00AC26B9"/>
    <w:rsid w:val="00AC5441"/>
    <w:rsid w:val="00AC6EC7"/>
    <w:rsid w:val="00AE7B9B"/>
    <w:rsid w:val="00AE7FA0"/>
    <w:rsid w:val="00AF099B"/>
    <w:rsid w:val="00AF471B"/>
    <w:rsid w:val="00B04FF9"/>
    <w:rsid w:val="00B1466B"/>
    <w:rsid w:val="00B14A90"/>
    <w:rsid w:val="00B21B0A"/>
    <w:rsid w:val="00B22505"/>
    <w:rsid w:val="00B23B0A"/>
    <w:rsid w:val="00B272A8"/>
    <w:rsid w:val="00B30ADA"/>
    <w:rsid w:val="00B373E7"/>
    <w:rsid w:val="00B44FBB"/>
    <w:rsid w:val="00B54CCE"/>
    <w:rsid w:val="00B560EE"/>
    <w:rsid w:val="00B755B3"/>
    <w:rsid w:val="00B80AC5"/>
    <w:rsid w:val="00B814CA"/>
    <w:rsid w:val="00B847B1"/>
    <w:rsid w:val="00B86258"/>
    <w:rsid w:val="00B872BD"/>
    <w:rsid w:val="00B873EA"/>
    <w:rsid w:val="00BB402C"/>
    <w:rsid w:val="00BB7ACD"/>
    <w:rsid w:val="00BB7B35"/>
    <w:rsid w:val="00BB7B7E"/>
    <w:rsid w:val="00BC1D39"/>
    <w:rsid w:val="00BC3D8A"/>
    <w:rsid w:val="00BD4C93"/>
    <w:rsid w:val="00BD6A9B"/>
    <w:rsid w:val="00BE0696"/>
    <w:rsid w:val="00BE3A54"/>
    <w:rsid w:val="00BE4677"/>
    <w:rsid w:val="00BE57E2"/>
    <w:rsid w:val="00BE594C"/>
    <w:rsid w:val="00BF6F14"/>
    <w:rsid w:val="00C026D3"/>
    <w:rsid w:val="00C11793"/>
    <w:rsid w:val="00C11A18"/>
    <w:rsid w:val="00C11A4D"/>
    <w:rsid w:val="00C14065"/>
    <w:rsid w:val="00C1660D"/>
    <w:rsid w:val="00C304DD"/>
    <w:rsid w:val="00C40467"/>
    <w:rsid w:val="00C43E72"/>
    <w:rsid w:val="00C61380"/>
    <w:rsid w:val="00C63780"/>
    <w:rsid w:val="00C65D95"/>
    <w:rsid w:val="00C67A30"/>
    <w:rsid w:val="00C70778"/>
    <w:rsid w:val="00C7352C"/>
    <w:rsid w:val="00C7631F"/>
    <w:rsid w:val="00C874FB"/>
    <w:rsid w:val="00C90881"/>
    <w:rsid w:val="00C927D6"/>
    <w:rsid w:val="00C96EE3"/>
    <w:rsid w:val="00CA1BD2"/>
    <w:rsid w:val="00CA4880"/>
    <w:rsid w:val="00CB1E97"/>
    <w:rsid w:val="00CC0911"/>
    <w:rsid w:val="00CE3964"/>
    <w:rsid w:val="00CF0902"/>
    <w:rsid w:val="00D00514"/>
    <w:rsid w:val="00D022F1"/>
    <w:rsid w:val="00D13FBC"/>
    <w:rsid w:val="00D2223C"/>
    <w:rsid w:val="00D25DF6"/>
    <w:rsid w:val="00D2664C"/>
    <w:rsid w:val="00D35545"/>
    <w:rsid w:val="00D37D4B"/>
    <w:rsid w:val="00D444D9"/>
    <w:rsid w:val="00D47AC0"/>
    <w:rsid w:val="00D50033"/>
    <w:rsid w:val="00D524E1"/>
    <w:rsid w:val="00D60BD0"/>
    <w:rsid w:val="00D61087"/>
    <w:rsid w:val="00D61C6F"/>
    <w:rsid w:val="00D658B2"/>
    <w:rsid w:val="00D66AA5"/>
    <w:rsid w:val="00D7143E"/>
    <w:rsid w:val="00D730F0"/>
    <w:rsid w:val="00D742C9"/>
    <w:rsid w:val="00D77A51"/>
    <w:rsid w:val="00D86D0F"/>
    <w:rsid w:val="00D97597"/>
    <w:rsid w:val="00DA2335"/>
    <w:rsid w:val="00DA2D2C"/>
    <w:rsid w:val="00DC30EF"/>
    <w:rsid w:val="00DC4C9F"/>
    <w:rsid w:val="00DC6675"/>
    <w:rsid w:val="00DD3508"/>
    <w:rsid w:val="00DE590D"/>
    <w:rsid w:val="00DF0AD3"/>
    <w:rsid w:val="00DF0AEA"/>
    <w:rsid w:val="00E003C4"/>
    <w:rsid w:val="00E02070"/>
    <w:rsid w:val="00E02936"/>
    <w:rsid w:val="00E128BA"/>
    <w:rsid w:val="00E136AE"/>
    <w:rsid w:val="00E15572"/>
    <w:rsid w:val="00E23B98"/>
    <w:rsid w:val="00E24383"/>
    <w:rsid w:val="00E2610B"/>
    <w:rsid w:val="00E33501"/>
    <w:rsid w:val="00E34E4E"/>
    <w:rsid w:val="00E3605D"/>
    <w:rsid w:val="00E367AD"/>
    <w:rsid w:val="00E4548D"/>
    <w:rsid w:val="00E4694C"/>
    <w:rsid w:val="00E535CA"/>
    <w:rsid w:val="00E55DF4"/>
    <w:rsid w:val="00E576FB"/>
    <w:rsid w:val="00E62131"/>
    <w:rsid w:val="00E63621"/>
    <w:rsid w:val="00E7022C"/>
    <w:rsid w:val="00E75811"/>
    <w:rsid w:val="00E81B89"/>
    <w:rsid w:val="00E824C8"/>
    <w:rsid w:val="00E85E5A"/>
    <w:rsid w:val="00E9565E"/>
    <w:rsid w:val="00E97915"/>
    <w:rsid w:val="00EA7880"/>
    <w:rsid w:val="00EB011B"/>
    <w:rsid w:val="00EB5A14"/>
    <w:rsid w:val="00EB5A8B"/>
    <w:rsid w:val="00EC6C37"/>
    <w:rsid w:val="00ED1FD1"/>
    <w:rsid w:val="00ED79D7"/>
    <w:rsid w:val="00EE05BB"/>
    <w:rsid w:val="00EE197C"/>
    <w:rsid w:val="00EF3126"/>
    <w:rsid w:val="00EF51EC"/>
    <w:rsid w:val="00EF6531"/>
    <w:rsid w:val="00F005D3"/>
    <w:rsid w:val="00F01666"/>
    <w:rsid w:val="00F02582"/>
    <w:rsid w:val="00F06116"/>
    <w:rsid w:val="00F0635A"/>
    <w:rsid w:val="00F14738"/>
    <w:rsid w:val="00F320E9"/>
    <w:rsid w:val="00F33437"/>
    <w:rsid w:val="00F435D1"/>
    <w:rsid w:val="00F55817"/>
    <w:rsid w:val="00F62B49"/>
    <w:rsid w:val="00F66380"/>
    <w:rsid w:val="00F6639F"/>
    <w:rsid w:val="00F67977"/>
    <w:rsid w:val="00F7049A"/>
    <w:rsid w:val="00F7358D"/>
    <w:rsid w:val="00F73F28"/>
    <w:rsid w:val="00F759CA"/>
    <w:rsid w:val="00F763A7"/>
    <w:rsid w:val="00F77EEA"/>
    <w:rsid w:val="00F8248D"/>
    <w:rsid w:val="00F832D8"/>
    <w:rsid w:val="00F8663F"/>
    <w:rsid w:val="00F910C9"/>
    <w:rsid w:val="00F94A0C"/>
    <w:rsid w:val="00FA5A9F"/>
    <w:rsid w:val="00FB1A73"/>
    <w:rsid w:val="00FB2972"/>
    <w:rsid w:val="00FB632E"/>
    <w:rsid w:val="00FB6996"/>
    <w:rsid w:val="00FB7F69"/>
    <w:rsid w:val="00FC12FD"/>
    <w:rsid w:val="00FC4C6D"/>
    <w:rsid w:val="00FC59DE"/>
    <w:rsid w:val="00FE32AB"/>
    <w:rsid w:val="00FE71BE"/>
    <w:rsid w:val="00FE7968"/>
  </w:rsids>
  <m:mathPr>
    <m:mathFont m:val="Cambria Math"/>
    <m:brkBin m:val="before"/>
    <m:brkBinSub m:val="--"/>
    <m:smallFrac m:val="0"/>
    <m:dispDef/>
    <m:lMargin m:val="0"/>
    <m:rMargin m:val="0"/>
    <m:defJc m:val="centerGroup"/>
    <m:wrapIndent m:val="1440"/>
    <m:intLim m:val="subSup"/>
    <m:naryLim m:val="undOvr"/>
  </m:mathPr>
  <w:themeFontLang w:val="de-DE"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55587"/>
  <w15:docId w15:val="{57ADE780-B950-47C7-BEE5-33490F00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header" w:uiPriority="99"/>
    <w:lsdException w:name="footer" w:uiPriority="99"/>
    <w:lsdException w:name="caption" w:locked="1" w:semiHidden="1" w:unhideWhenUsed="1" w:qFormat="1"/>
    <w:lsdException w:name="footnote reference" w:locked="1"/>
    <w:lsdException w:name="annotation reference" w:uiPriority="99"/>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CB5"/>
    <w:pPr>
      <w:spacing w:after="200" w:line="276" w:lineRule="auto"/>
    </w:pPr>
    <w:rPr>
      <w:rFonts w:eastAsia="Times New Roman"/>
      <w:sz w:val="22"/>
      <w:szCs w:val="22"/>
      <w:lang w:val="fr-FR" w:eastAsia="en-US"/>
    </w:rPr>
  </w:style>
  <w:style w:type="paragraph" w:styleId="Heading1">
    <w:name w:val="heading 1"/>
    <w:basedOn w:val="Normal"/>
    <w:next w:val="Normal"/>
    <w:link w:val="Heading1Char"/>
    <w:qFormat/>
    <w:rsid w:val="00F005D3"/>
    <w:pPr>
      <w:keepNext/>
      <w:spacing w:after="0" w:line="240" w:lineRule="auto"/>
      <w:ind w:left="709" w:hanging="709"/>
      <w:outlineLvl w:val="0"/>
    </w:pPr>
    <w:rPr>
      <w:rFonts w:ascii="Arial" w:eastAsia="Calibri" w:hAnsi="Arial"/>
      <w:b/>
      <w:szCs w:val="20"/>
      <w:lang w:val="de-DE" w:eastAsia="de-DE"/>
    </w:rPr>
  </w:style>
  <w:style w:type="paragraph" w:styleId="Heading2">
    <w:name w:val="heading 2"/>
    <w:basedOn w:val="Normal"/>
    <w:next w:val="Normal"/>
    <w:link w:val="Heading2Char"/>
    <w:qFormat/>
    <w:rsid w:val="008C4BD7"/>
    <w:pPr>
      <w:keepNext/>
      <w:keepLines/>
      <w:spacing w:before="200" w:after="0"/>
      <w:outlineLvl w:val="1"/>
    </w:pPr>
    <w:rPr>
      <w:rFonts w:ascii="Cambria" w:eastAsia="Calibri"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005D3"/>
    <w:rPr>
      <w:rFonts w:ascii="Arial" w:hAnsi="Arial" w:cs="Times New Roman"/>
      <w:b/>
      <w:sz w:val="20"/>
      <w:szCs w:val="20"/>
      <w:lang w:eastAsia="de-DE"/>
    </w:rPr>
  </w:style>
  <w:style w:type="paragraph" w:styleId="BodyTextIndent2">
    <w:name w:val="Body Text Indent 2"/>
    <w:basedOn w:val="Normal"/>
    <w:link w:val="BodyTextIndent2Char"/>
    <w:rsid w:val="0012335A"/>
    <w:pPr>
      <w:spacing w:after="0" w:line="240" w:lineRule="auto"/>
      <w:ind w:left="357"/>
    </w:pPr>
    <w:rPr>
      <w:rFonts w:ascii="Arial" w:eastAsia="Calibri" w:hAnsi="Arial"/>
      <w:i/>
      <w:sz w:val="20"/>
      <w:szCs w:val="20"/>
      <w:lang w:val="de-DE" w:eastAsia="de-DE"/>
    </w:rPr>
  </w:style>
  <w:style w:type="character" w:customStyle="1" w:styleId="BodyTextIndent2Char">
    <w:name w:val="Body Text Indent 2 Char"/>
    <w:basedOn w:val="DefaultParagraphFont"/>
    <w:link w:val="BodyTextIndent2"/>
    <w:locked/>
    <w:rsid w:val="0012335A"/>
    <w:rPr>
      <w:rFonts w:ascii="Arial" w:hAnsi="Arial" w:cs="Times New Roman"/>
      <w:i/>
      <w:sz w:val="20"/>
      <w:szCs w:val="20"/>
      <w:lang w:eastAsia="de-DE"/>
    </w:rPr>
  </w:style>
  <w:style w:type="paragraph" w:styleId="TOC1">
    <w:name w:val="toc 1"/>
    <w:basedOn w:val="Normal"/>
    <w:next w:val="Normal"/>
    <w:autoRedefine/>
    <w:uiPriority w:val="39"/>
    <w:rsid w:val="00993211"/>
    <w:pPr>
      <w:tabs>
        <w:tab w:val="left" w:pos="567"/>
        <w:tab w:val="right" w:pos="8505"/>
      </w:tabs>
      <w:spacing w:before="240" w:after="120" w:line="240" w:lineRule="auto"/>
      <w:ind w:left="567" w:right="1928" w:hanging="567"/>
    </w:pPr>
    <w:rPr>
      <w:rFonts w:ascii="Arial" w:eastAsia="Calibri" w:hAnsi="Arial"/>
      <w:b/>
      <w:caps/>
      <w:noProof/>
      <w:szCs w:val="28"/>
      <w:lang w:val="en-GB"/>
    </w:rPr>
  </w:style>
  <w:style w:type="character" w:styleId="Hyperlink">
    <w:name w:val="Hyperlink"/>
    <w:basedOn w:val="DefaultParagraphFont"/>
    <w:uiPriority w:val="99"/>
    <w:rsid w:val="00EC6C37"/>
    <w:rPr>
      <w:rFonts w:cs="Times New Roman"/>
      <w:color w:val="0000FF"/>
      <w:u w:val="single"/>
    </w:rPr>
  </w:style>
  <w:style w:type="paragraph" w:customStyle="1" w:styleId="FormatvorlageJB">
    <w:name w:val="Formatvorlage JB"/>
    <w:basedOn w:val="Heading1"/>
    <w:link w:val="FormatvorlageJBZchn"/>
    <w:rsid w:val="00EC6C37"/>
    <w:pPr>
      <w:numPr>
        <w:numId w:val="1"/>
      </w:numPr>
    </w:pPr>
    <w:rPr>
      <w:rFonts w:cs="Arial"/>
      <w:sz w:val="24"/>
      <w:szCs w:val="24"/>
      <w:lang w:val="en-GB"/>
    </w:rPr>
  </w:style>
  <w:style w:type="character" w:customStyle="1" w:styleId="FormatvorlageJBZchn">
    <w:name w:val="Formatvorlage JB Zchn"/>
    <w:basedOn w:val="Heading1Char"/>
    <w:link w:val="FormatvorlageJB"/>
    <w:locked/>
    <w:rsid w:val="00EC6C37"/>
    <w:rPr>
      <w:rFonts w:ascii="Arial" w:hAnsi="Arial" w:cs="Arial"/>
      <w:b/>
      <w:sz w:val="24"/>
      <w:szCs w:val="24"/>
      <w:lang w:val="en-GB" w:eastAsia="de-DE"/>
    </w:rPr>
  </w:style>
  <w:style w:type="paragraph" w:customStyle="1" w:styleId="Formatvorlage2">
    <w:name w:val="Formatvorlage Ü2"/>
    <w:basedOn w:val="Listenabsatz1"/>
    <w:rsid w:val="00EC6C37"/>
    <w:pPr>
      <w:numPr>
        <w:ilvl w:val="1"/>
        <w:numId w:val="1"/>
      </w:numPr>
      <w:tabs>
        <w:tab w:val="left" w:pos="426"/>
      </w:tabs>
      <w:spacing w:before="100" w:beforeAutospacing="1" w:after="120" w:line="240" w:lineRule="auto"/>
    </w:pPr>
    <w:rPr>
      <w:rFonts w:ascii="Arial" w:eastAsia="Calibri" w:hAnsi="Arial" w:cs="Arial"/>
      <w:b/>
      <w:lang w:val="en-GB" w:eastAsia="en-GB"/>
    </w:rPr>
  </w:style>
  <w:style w:type="paragraph" w:customStyle="1" w:styleId="Listenabsatz1">
    <w:name w:val="Listenabsatz1"/>
    <w:basedOn w:val="Normal"/>
    <w:rsid w:val="00EC6C37"/>
    <w:pPr>
      <w:ind w:left="720"/>
      <w:contextualSpacing/>
    </w:pPr>
  </w:style>
  <w:style w:type="paragraph" w:styleId="BalloonText">
    <w:name w:val="Balloon Text"/>
    <w:basedOn w:val="Normal"/>
    <w:link w:val="BalloonTextChar"/>
    <w:semiHidden/>
    <w:rsid w:val="0082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82162B"/>
    <w:rPr>
      <w:rFonts w:ascii="Tahoma" w:hAnsi="Tahoma" w:cs="Tahoma"/>
      <w:sz w:val="16"/>
      <w:szCs w:val="16"/>
      <w:lang w:val="fr-FR"/>
    </w:rPr>
  </w:style>
  <w:style w:type="table" w:styleId="TableGrid">
    <w:name w:val="Table Grid"/>
    <w:basedOn w:val="TableNormal"/>
    <w:uiPriority w:val="39"/>
    <w:rsid w:val="00325CB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B1E97"/>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B1E97"/>
    <w:rPr>
      <w:rFonts w:cs="Times New Roman"/>
      <w:lang w:val="fr-FR"/>
    </w:rPr>
  </w:style>
  <w:style w:type="paragraph" w:styleId="Footer">
    <w:name w:val="footer"/>
    <w:basedOn w:val="Normal"/>
    <w:link w:val="FooterChar"/>
    <w:uiPriority w:val="99"/>
    <w:rsid w:val="00CB1E97"/>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B1E97"/>
    <w:rPr>
      <w:rFonts w:cs="Times New Roman"/>
      <w:lang w:val="fr-FR"/>
    </w:rPr>
  </w:style>
  <w:style w:type="character" w:customStyle="1" w:styleId="head-red">
    <w:name w:val="head-red"/>
    <w:basedOn w:val="DefaultParagraphFont"/>
    <w:rsid w:val="00B23B0A"/>
    <w:rPr>
      <w:rFonts w:cs="Times New Roman"/>
    </w:rPr>
  </w:style>
  <w:style w:type="paragraph" w:customStyle="1" w:styleId="Inhaltsverzeichnisberschrift1">
    <w:name w:val="Inhaltsverzeichnisüberschrift1"/>
    <w:basedOn w:val="Heading1"/>
    <w:next w:val="Normal"/>
    <w:rsid w:val="002463FD"/>
    <w:pPr>
      <w:keepLines/>
      <w:spacing w:before="480" w:line="276" w:lineRule="auto"/>
      <w:ind w:left="0" w:firstLine="0"/>
      <w:outlineLvl w:val="9"/>
    </w:pPr>
    <w:rPr>
      <w:rFonts w:ascii="Cambria" w:hAnsi="Cambria"/>
      <w:bCs/>
      <w:color w:val="365F91"/>
      <w:sz w:val="28"/>
      <w:szCs w:val="28"/>
      <w:lang w:eastAsia="en-US"/>
    </w:rPr>
  </w:style>
  <w:style w:type="paragraph" w:styleId="TOC2">
    <w:name w:val="toc 2"/>
    <w:basedOn w:val="Normal"/>
    <w:next w:val="Normal"/>
    <w:autoRedefine/>
    <w:rsid w:val="002463FD"/>
    <w:pPr>
      <w:spacing w:after="100"/>
      <w:ind w:left="220"/>
    </w:pPr>
    <w:rPr>
      <w:rFonts w:eastAsia="Calibri"/>
      <w:lang w:val="de-DE"/>
    </w:rPr>
  </w:style>
  <w:style w:type="paragraph" w:styleId="TOC3">
    <w:name w:val="toc 3"/>
    <w:basedOn w:val="Normal"/>
    <w:next w:val="Normal"/>
    <w:autoRedefine/>
    <w:semiHidden/>
    <w:rsid w:val="002463FD"/>
    <w:pPr>
      <w:spacing w:after="100"/>
      <w:ind w:left="440"/>
    </w:pPr>
    <w:rPr>
      <w:rFonts w:eastAsia="Calibri"/>
      <w:lang w:val="de-DE"/>
    </w:rPr>
  </w:style>
  <w:style w:type="paragraph" w:styleId="FootnoteText">
    <w:name w:val="footnote text"/>
    <w:basedOn w:val="Normal"/>
    <w:link w:val="FootnoteTextChar"/>
    <w:semiHidden/>
    <w:rsid w:val="005F7E8B"/>
    <w:pPr>
      <w:spacing w:after="0" w:line="240" w:lineRule="auto"/>
    </w:pPr>
    <w:rPr>
      <w:rFonts w:ascii="Times New Roman" w:eastAsia="Calibri" w:hAnsi="Times New Roman"/>
      <w:sz w:val="20"/>
      <w:szCs w:val="20"/>
      <w:lang w:val="en-GB" w:eastAsia="en-GB"/>
    </w:rPr>
  </w:style>
  <w:style w:type="character" w:customStyle="1" w:styleId="FootnoteTextChar">
    <w:name w:val="Footnote Text Char"/>
    <w:basedOn w:val="DefaultParagraphFont"/>
    <w:link w:val="FootnoteText"/>
    <w:semiHidden/>
    <w:locked/>
    <w:rsid w:val="005F7E8B"/>
    <w:rPr>
      <w:rFonts w:ascii="Times New Roman" w:hAnsi="Times New Roman" w:cs="Times New Roman"/>
      <w:sz w:val="20"/>
      <w:szCs w:val="20"/>
      <w:lang w:val="en-GB" w:eastAsia="en-GB"/>
    </w:rPr>
  </w:style>
  <w:style w:type="character" w:styleId="FootnoteReference">
    <w:name w:val="footnote reference"/>
    <w:basedOn w:val="DefaultParagraphFont"/>
    <w:semiHidden/>
    <w:rsid w:val="005F7E8B"/>
    <w:rPr>
      <w:vertAlign w:val="superscript"/>
    </w:rPr>
  </w:style>
  <w:style w:type="character" w:customStyle="1" w:styleId="Heading2Char">
    <w:name w:val="Heading 2 Char"/>
    <w:basedOn w:val="DefaultParagraphFont"/>
    <w:link w:val="Heading2"/>
    <w:semiHidden/>
    <w:locked/>
    <w:rsid w:val="008C4BD7"/>
    <w:rPr>
      <w:rFonts w:ascii="Cambria" w:hAnsi="Cambria" w:cs="Times New Roman"/>
      <w:b/>
      <w:bCs/>
      <w:color w:val="4F81BD"/>
      <w:sz w:val="26"/>
      <w:szCs w:val="26"/>
      <w:lang w:val="fr-FR"/>
    </w:rPr>
  </w:style>
  <w:style w:type="paragraph" w:customStyle="1" w:styleId="Text1">
    <w:name w:val="Text 1"/>
    <w:basedOn w:val="Normal"/>
    <w:rsid w:val="008C4BD7"/>
    <w:pPr>
      <w:spacing w:after="240" w:line="240" w:lineRule="auto"/>
      <w:ind w:left="482"/>
      <w:jc w:val="both"/>
    </w:pPr>
    <w:rPr>
      <w:rFonts w:ascii="Times New Roman" w:eastAsia="Calibri" w:hAnsi="Times New Roman"/>
      <w:sz w:val="24"/>
      <w:szCs w:val="20"/>
      <w:lang w:val="en-GB" w:eastAsia="en-GB"/>
    </w:rPr>
  </w:style>
  <w:style w:type="paragraph" w:customStyle="1" w:styleId="BodySingle">
    <w:name w:val="Body Single"/>
    <w:basedOn w:val="Normal"/>
    <w:rsid w:val="00542FDE"/>
    <w:pPr>
      <w:spacing w:after="0" w:line="290" w:lineRule="atLeast"/>
    </w:pPr>
    <w:rPr>
      <w:rFonts w:ascii="Times New Roman" w:eastAsia="Calibri" w:hAnsi="Times New Roman"/>
      <w:sz w:val="24"/>
      <w:szCs w:val="20"/>
      <w:lang w:val="en-GB"/>
    </w:rPr>
  </w:style>
  <w:style w:type="paragraph" w:styleId="BodyText">
    <w:name w:val="Body Text"/>
    <w:basedOn w:val="Normal"/>
    <w:next w:val="BodySingle"/>
    <w:link w:val="BodyTextChar"/>
    <w:semiHidden/>
    <w:rsid w:val="00542FDE"/>
    <w:pPr>
      <w:spacing w:after="120"/>
    </w:pPr>
  </w:style>
  <w:style w:type="character" w:customStyle="1" w:styleId="BodyTextChar">
    <w:name w:val="Body Text Char"/>
    <w:basedOn w:val="DefaultParagraphFont"/>
    <w:link w:val="BodyText"/>
    <w:semiHidden/>
    <w:locked/>
    <w:rsid w:val="00542FDE"/>
    <w:rPr>
      <w:rFonts w:cs="Times New Roman"/>
      <w:sz w:val="22"/>
      <w:szCs w:val="22"/>
      <w:lang w:val="fr-FR" w:eastAsia="en-US" w:bidi="ar-SA"/>
    </w:rPr>
  </w:style>
  <w:style w:type="paragraph" w:styleId="DocumentMap">
    <w:name w:val="Document Map"/>
    <w:basedOn w:val="Normal"/>
    <w:link w:val="DocumentMapChar"/>
    <w:semiHidden/>
    <w:rsid w:val="00684DE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locked/>
    <w:rsid w:val="00684DE2"/>
    <w:rPr>
      <w:rFonts w:ascii="Tahoma" w:hAnsi="Tahoma" w:cs="Tahoma"/>
      <w:sz w:val="16"/>
      <w:szCs w:val="16"/>
      <w:lang w:val="fr-FR"/>
    </w:rPr>
  </w:style>
  <w:style w:type="character" w:styleId="CommentReference">
    <w:name w:val="annotation reference"/>
    <w:basedOn w:val="DefaultParagraphFont"/>
    <w:uiPriority w:val="99"/>
    <w:semiHidden/>
    <w:rsid w:val="000050F0"/>
    <w:rPr>
      <w:sz w:val="16"/>
      <w:szCs w:val="16"/>
    </w:rPr>
  </w:style>
  <w:style w:type="paragraph" w:styleId="CommentText">
    <w:name w:val="annotation text"/>
    <w:basedOn w:val="Normal"/>
    <w:link w:val="CommentTextChar"/>
    <w:uiPriority w:val="99"/>
    <w:rsid w:val="000050F0"/>
    <w:rPr>
      <w:sz w:val="20"/>
      <w:szCs w:val="20"/>
    </w:rPr>
  </w:style>
  <w:style w:type="paragraph" w:styleId="CommentSubject">
    <w:name w:val="annotation subject"/>
    <w:basedOn w:val="CommentText"/>
    <w:next w:val="CommentText"/>
    <w:semiHidden/>
    <w:rsid w:val="000050F0"/>
    <w:rPr>
      <w:b/>
      <w:bCs/>
    </w:rPr>
  </w:style>
  <w:style w:type="paragraph" w:styleId="NormalWeb">
    <w:name w:val="Normal (Web)"/>
    <w:basedOn w:val="Normal"/>
    <w:uiPriority w:val="99"/>
    <w:unhideWhenUsed/>
    <w:rsid w:val="005D5EDE"/>
    <w:pPr>
      <w:spacing w:before="100" w:beforeAutospacing="1" w:after="100" w:afterAutospacing="1" w:line="240" w:lineRule="auto"/>
    </w:pPr>
    <w:rPr>
      <w:rFonts w:ascii="Times New Roman" w:eastAsiaTheme="minorHAnsi" w:hAnsi="Times New Roman"/>
      <w:sz w:val="24"/>
      <w:szCs w:val="24"/>
      <w:lang w:val="de-DE" w:eastAsia="de-DE"/>
    </w:rPr>
  </w:style>
  <w:style w:type="paragraph" w:customStyle="1" w:styleId="Default">
    <w:name w:val="Default"/>
    <w:rsid w:val="005B7EF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94A0C"/>
    <w:pPr>
      <w:ind w:left="720"/>
      <w:contextualSpacing/>
    </w:pPr>
  </w:style>
  <w:style w:type="character" w:customStyle="1" w:styleId="CommentTextChar">
    <w:name w:val="Comment Text Char"/>
    <w:basedOn w:val="DefaultParagraphFont"/>
    <w:link w:val="CommentText"/>
    <w:uiPriority w:val="99"/>
    <w:rsid w:val="00F06116"/>
    <w:rPr>
      <w:rFonts w:eastAsia="Times New Roman"/>
      <w:lang w:val="fr-FR" w:eastAsia="en-US"/>
    </w:rPr>
  </w:style>
  <w:style w:type="table" w:styleId="TableGridLight">
    <w:name w:val="Grid Table Light"/>
    <w:basedOn w:val="TableNormal"/>
    <w:uiPriority w:val="40"/>
    <w:rsid w:val="00F0611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F06116"/>
    <w:pPr>
      <w:spacing w:before="100" w:beforeAutospacing="1" w:after="100" w:afterAutospacing="1" w:line="240" w:lineRule="auto"/>
    </w:pPr>
    <w:rPr>
      <w:rFonts w:ascii="Times New Roman" w:hAnsi="Times New Roman"/>
      <w:sz w:val="24"/>
      <w:szCs w:val="24"/>
      <w:lang w:val="de-DE" w:eastAsia="de-DE"/>
    </w:rPr>
  </w:style>
  <w:style w:type="character" w:customStyle="1" w:styleId="cf01">
    <w:name w:val="cf01"/>
    <w:basedOn w:val="DefaultParagraphFont"/>
    <w:rsid w:val="00F06116"/>
    <w:rPr>
      <w:rFonts w:ascii="Segoe UI" w:hAnsi="Segoe UI" w:cs="Segoe UI" w:hint="default"/>
      <w:i/>
      <w:iCs/>
      <w:sz w:val="18"/>
      <w:szCs w:val="18"/>
    </w:rPr>
  </w:style>
  <w:style w:type="paragraph" w:styleId="Revision">
    <w:name w:val="Revision"/>
    <w:hidden/>
    <w:uiPriority w:val="99"/>
    <w:semiHidden/>
    <w:rsid w:val="0003660A"/>
    <w:rPr>
      <w:rFonts w:eastAsia="Times New Roman"/>
      <w:sz w:val="22"/>
      <w:szCs w:val="22"/>
      <w:lang w:val="fr-FR" w:eastAsia="en-US"/>
    </w:rPr>
  </w:style>
  <w:style w:type="character" w:styleId="PlaceholderText">
    <w:name w:val="Placeholder Text"/>
    <w:basedOn w:val="DefaultParagraphFont"/>
    <w:uiPriority w:val="99"/>
    <w:semiHidden/>
    <w:rsid w:val="00732B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630087792">
      <w:bodyDiv w:val="1"/>
      <w:marLeft w:val="0"/>
      <w:marRight w:val="0"/>
      <w:marTop w:val="0"/>
      <w:marBottom w:val="0"/>
      <w:divBdr>
        <w:top w:val="none" w:sz="0" w:space="0" w:color="auto"/>
        <w:left w:val="none" w:sz="0" w:space="0" w:color="auto"/>
        <w:bottom w:val="none" w:sz="0" w:space="0" w:color="auto"/>
        <w:right w:val="none" w:sz="0" w:space="0" w:color="auto"/>
      </w:divBdr>
    </w:div>
    <w:div w:id="76002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639F6877-9A87-44ED-A798-AFD91D3B60DB}"/>
      </w:docPartPr>
      <w:docPartBody>
        <w:p w:rsidR="00DA3EC8" w:rsidRDefault="00F50A52">
          <w:r w:rsidRPr="00D21795">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52"/>
    <w:rsid w:val="0033665C"/>
    <w:rsid w:val="003A628A"/>
    <w:rsid w:val="00476A70"/>
    <w:rsid w:val="00516BCD"/>
    <w:rsid w:val="00A458AF"/>
    <w:rsid w:val="00AE31F4"/>
    <w:rsid w:val="00DA3EC8"/>
    <w:rsid w:val="00F50A52"/>
  </w:rsids>
  <m:mathPr>
    <m:mathFont m:val="Cambria Math"/>
    <m:brkBin m:val="before"/>
    <m:brkBinSub m:val="--"/>
    <m:smallFrac m:val="0"/>
    <m:dispDef/>
    <m:lMargin m:val="0"/>
    <m:rMargin m:val="0"/>
    <m:defJc m:val="centerGroup"/>
    <m:wrapIndent m:val="1440"/>
    <m:intLim m:val="subSup"/>
    <m:naryLim m:val="undOvr"/>
  </m:mathPr>
  <w:themeFontLang w:val="de-DE" w:bidi="ne-N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0A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C762D-AE8C-428C-8E80-435197446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2990</Words>
  <Characters>17043</Characters>
  <Application>Microsoft Office Word</Application>
  <DocSecurity>0</DocSecurity>
  <Lines>142</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ToR Audit</vt:lpstr>
      <vt:lpstr>ToR Audit</vt:lpstr>
    </vt:vector>
  </TitlesOfParts>
  <Company>Hewlett-Packard</Company>
  <LinksUpToDate>false</LinksUpToDate>
  <CharactersWithSpaces>19994</CharactersWithSpaces>
  <SharedDoc>false</SharedDoc>
  <HLinks>
    <vt:vector size="60" baseType="variant">
      <vt:variant>
        <vt:i4>2031666</vt:i4>
      </vt:variant>
      <vt:variant>
        <vt:i4>56</vt:i4>
      </vt:variant>
      <vt:variant>
        <vt:i4>0</vt:i4>
      </vt:variant>
      <vt:variant>
        <vt:i4>5</vt:i4>
      </vt:variant>
      <vt:variant>
        <vt:lpwstr/>
      </vt:variant>
      <vt:variant>
        <vt:lpwstr>_Toc315974342</vt:lpwstr>
      </vt:variant>
      <vt:variant>
        <vt:i4>2031666</vt:i4>
      </vt:variant>
      <vt:variant>
        <vt:i4>50</vt:i4>
      </vt:variant>
      <vt:variant>
        <vt:i4>0</vt:i4>
      </vt:variant>
      <vt:variant>
        <vt:i4>5</vt:i4>
      </vt:variant>
      <vt:variant>
        <vt:lpwstr/>
      </vt:variant>
      <vt:variant>
        <vt:lpwstr>_Toc315974341</vt:lpwstr>
      </vt:variant>
      <vt:variant>
        <vt:i4>2031666</vt:i4>
      </vt:variant>
      <vt:variant>
        <vt:i4>44</vt:i4>
      </vt:variant>
      <vt:variant>
        <vt:i4>0</vt:i4>
      </vt:variant>
      <vt:variant>
        <vt:i4>5</vt:i4>
      </vt:variant>
      <vt:variant>
        <vt:lpwstr/>
      </vt:variant>
      <vt:variant>
        <vt:lpwstr>_Toc315974340</vt:lpwstr>
      </vt:variant>
      <vt:variant>
        <vt:i4>1572914</vt:i4>
      </vt:variant>
      <vt:variant>
        <vt:i4>38</vt:i4>
      </vt:variant>
      <vt:variant>
        <vt:i4>0</vt:i4>
      </vt:variant>
      <vt:variant>
        <vt:i4>5</vt:i4>
      </vt:variant>
      <vt:variant>
        <vt:lpwstr/>
      </vt:variant>
      <vt:variant>
        <vt:lpwstr>_Toc315974339</vt:lpwstr>
      </vt:variant>
      <vt:variant>
        <vt:i4>1572914</vt:i4>
      </vt:variant>
      <vt:variant>
        <vt:i4>32</vt:i4>
      </vt:variant>
      <vt:variant>
        <vt:i4>0</vt:i4>
      </vt:variant>
      <vt:variant>
        <vt:i4>5</vt:i4>
      </vt:variant>
      <vt:variant>
        <vt:lpwstr/>
      </vt:variant>
      <vt:variant>
        <vt:lpwstr>_Toc315974338</vt:lpwstr>
      </vt:variant>
      <vt:variant>
        <vt:i4>1572914</vt:i4>
      </vt:variant>
      <vt:variant>
        <vt:i4>26</vt:i4>
      </vt:variant>
      <vt:variant>
        <vt:i4>0</vt:i4>
      </vt:variant>
      <vt:variant>
        <vt:i4>5</vt:i4>
      </vt:variant>
      <vt:variant>
        <vt:lpwstr/>
      </vt:variant>
      <vt:variant>
        <vt:lpwstr>_Toc315974337</vt:lpwstr>
      </vt:variant>
      <vt:variant>
        <vt:i4>1572914</vt:i4>
      </vt:variant>
      <vt:variant>
        <vt:i4>20</vt:i4>
      </vt:variant>
      <vt:variant>
        <vt:i4>0</vt:i4>
      </vt:variant>
      <vt:variant>
        <vt:i4>5</vt:i4>
      </vt:variant>
      <vt:variant>
        <vt:lpwstr/>
      </vt:variant>
      <vt:variant>
        <vt:lpwstr>_Toc315974336</vt:lpwstr>
      </vt:variant>
      <vt:variant>
        <vt:i4>1572914</vt:i4>
      </vt:variant>
      <vt:variant>
        <vt:i4>14</vt:i4>
      </vt:variant>
      <vt:variant>
        <vt:i4>0</vt:i4>
      </vt:variant>
      <vt:variant>
        <vt:i4>5</vt:i4>
      </vt:variant>
      <vt:variant>
        <vt:lpwstr/>
      </vt:variant>
      <vt:variant>
        <vt:lpwstr>_Toc315974335</vt:lpwstr>
      </vt:variant>
      <vt:variant>
        <vt:i4>1572914</vt:i4>
      </vt:variant>
      <vt:variant>
        <vt:i4>8</vt:i4>
      </vt:variant>
      <vt:variant>
        <vt:i4>0</vt:i4>
      </vt:variant>
      <vt:variant>
        <vt:i4>5</vt:i4>
      </vt:variant>
      <vt:variant>
        <vt:lpwstr/>
      </vt:variant>
      <vt:variant>
        <vt:lpwstr>_Toc315974334</vt:lpwstr>
      </vt:variant>
      <vt:variant>
        <vt:i4>1572914</vt:i4>
      </vt:variant>
      <vt:variant>
        <vt:i4>2</vt:i4>
      </vt:variant>
      <vt:variant>
        <vt:i4>0</vt:i4>
      </vt:variant>
      <vt:variant>
        <vt:i4>5</vt:i4>
      </vt:variant>
      <vt:variant>
        <vt:lpwstr/>
      </vt:variant>
      <vt:variant>
        <vt:lpwstr>_Toc315974333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Audit</dc:title>
  <dc:creator>Joachim Beringer</dc:creator>
  <cp:lastModifiedBy>Bina Silwal</cp:lastModifiedBy>
  <cp:revision>2</cp:revision>
  <cp:lastPrinted>2018-03-02T11:30:00Z</cp:lastPrinted>
  <dcterms:created xsi:type="dcterms:W3CDTF">2024-02-16T04:47:00Z</dcterms:created>
  <dcterms:modified xsi:type="dcterms:W3CDTF">2024-02-16T04:47:00Z</dcterms:modified>
</cp:coreProperties>
</file>